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7FE6E204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DB5045">
        <w:rPr>
          <w:b/>
          <w:bCs/>
          <w:sz w:val="32"/>
          <w:szCs w:val="32"/>
        </w:rPr>
        <w:t xml:space="preserve"> Level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7CA1F9B4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036638">
              <w:rPr>
                <w:b/>
                <w:bCs/>
                <w:sz w:val="32"/>
                <w:szCs w:val="32"/>
              </w:rPr>
              <w:t xml:space="preserve"> </w:t>
            </w:r>
            <w:r w:rsidR="00036638" w:rsidRPr="006E483C">
              <w:rPr>
                <w:sz w:val="32"/>
                <w:szCs w:val="32"/>
              </w:rPr>
              <w:t>Media Studies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39B06114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8325A6">
              <w:rPr>
                <w:b/>
                <w:bCs/>
                <w:sz w:val="32"/>
                <w:szCs w:val="32"/>
              </w:rPr>
              <w:t xml:space="preserve"> </w:t>
            </w:r>
            <w:r w:rsidR="004B7E15">
              <w:rPr>
                <w:sz w:val="32"/>
                <w:szCs w:val="32"/>
              </w:rPr>
              <w:t>Strange Media</w:t>
            </w:r>
          </w:p>
        </w:tc>
      </w:tr>
      <w:tr w:rsidR="00B131CC" w14:paraId="3579D406" w14:textId="77777777" w:rsidTr="00356E33">
        <w:trPr>
          <w:trHeight w:val="9016"/>
        </w:trPr>
        <w:tc>
          <w:tcPr>
            <w:tcW w:w="9005" w:type="dxa"/>
          </w:tcPr>
          <w:p w14:paraId="19D1136A" w14:textId="1F4E6637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  <w:r w:rsidR="00553E77">
              <w:rPr>
                <w:b/>
                <w:bCs/>
                <w:sz w:val="32"/>
                <w:szCs w:val="32"/>
              </w:rPr>
              <w:t>(s)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034AFF69" w14:textId="77777777" w:rsidR="004B31AF" w:rsidRDefault="004B31AF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4079CB" w14:textId="594B0221" w:rsidR="00AC5681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 xml:space="preserve">In preparation for joining the course in September, it would be really helpful if you could carry out </w:t>
            </w:r>
            <w:r w:rsidR="004B31AF">
              <w:rPr>
                <w:rFonts w:ascii="Arial" w:hAnsi="Arial" w:cs="Arial"/>
                <w:sz w:val="24"/>
                <w:szCs w:val="24"/>
              </w:rPr>
              <w:t>both of the following tasks</w:t>
            </w:r>
            <w:r w:rsidR="00DD3F3E">
              <w:rPr>
                <w:rFonts w:ascii="Arial" w:hAnsi="Arial" w:cs="Arial"/>
                <w:sz w:val="24"/>
                <w:szCs w:val="24"/>
              </w:rPr>
              <w:t>. We will spend time in our first week discussing t</w:t>
            </w:r>
            <w:r w:rsidR="00005693">
              <w:rPr>
                <w:rFonts w:ascii="Arial" w:hAnsi="Arial" w:cs="Arial"/>
                <w:sz w:val="24"/>
                <w:szCs w:val="24"/>
              </w:rPr>
              <w:t>hese</w:t>
            </w:r>
            <w:r w:rsidR="004B31A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8D2070" w14:textId="77777777" w:rsidR="00AC5681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E3EECE" w14:textId="77777777" w:rsidR="00AC5681" w:rsidRPr="00C5304A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4D39C3" w14:textId="08E7A311" w:rsidR="00AC5681" w:rsidRDefault="00AC5681" w:rsidP="00AC5681">
            <w:pPr>
              <w:pStyle w:val="NoSpacing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Analyse the </w:t>
            </w:r>
            <w:r w:rsidR="005654DD">
              <w:rPr>
                <w:rFonts w:ascii="Arial" w:hAnsi="Arial" w:cs="Arial"/>
                <w:sz w:val="24"/>
                <w:szCs w:val="24"/>
              </w:rPr>
              <w:t>poster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Pr="00C2508D">
              <w:rPr>
                <w:rFonts w:ascii="Arial" w:hAnsi="Arial" w:cs="Arial"/>
                <w:i/>
                <w:iCs/>
                <w:sz w:val="24"/>
                <w:szCs w:val="24"/>
              </w:rPr>
              <w:t>Stranger Things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eason 4 (there’s also a link to the image if you need to see it in higher resolution). </w:t>
            </w:r>
          </w:p>
          <w:p w14:paraId="76ADE160" w14:textId="77777777" w:rsidR="00AC5681" w:rsidRPr="00C5304A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7AC2387" w14:textId="21104D67" w:rsidR="00AC5681" w:rsidRPr="00C5304A" w:rsidRDefault="00AC5681" w:rsidP="00AC568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 xml:space="preserve">How does the </w:t>
            </w:r>
            <w:r w:rsidR="005654DD">
              <w:rPr>
                <w:rFonts w:ascii="Arial" w:hAnsi="Arial" w:cs="Arial"/>
                <w:sz w:val="24"/>
                <w:szCs w:val="24"/>
              </w:rPr>
              <w:t>poster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 tell us what genre(s) the show belongs to?</w:t>
            </w:r>
          </w:p>
          <w:p w14:paraId="71DBAB10" w14:textId="357C0C06" w:rsidR="00AC5681" w:rsidRPr="00C5304A" w:rsidRDefault="00AC5681" w:rsidP="00AC568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 xml:space="preserve">What does the </w:t>
            </w:r>
            <w:r w:rsidR="005654DD">
              <w:rPr>
                <w:rFonts w:ascii="Arial" w:hAnsi="Arial" w:cs="Arial"/>
                <w:sz w:val="24"/>
                <w:szCs w:val="24"/>
              </w:rPr>
              <w:t>poster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 tell</w:t>
            </w:r>
            <w:r w:rsidR="005654DD">
              <w:rPr>
                <w:rFonts w:ascii="Arial" w:hAnsi="Arial" w:cs="Arial"/>
                <w:sz w:val="24"/>
                <w:szCs w:val="24"/>
              </w:rPr>
              <w:t xml:space="preserve"> us</w:t>
            </w:r>
            <w:r w:rsidRPr="00C5304A">
              <w:rPr>
                <w:rFonts w:ascii="Arial" w:hAnsi="Arial" w:cs="Arial"/>
                <w:sz w:val="24"/>
                <w:szCs w:val="24"/>
              </w:rPr>
              <w:t xml:space="preserve"> the show might be about and how does it do this?</w:t>
            </w:r>
          </w:p>
          <w:p w14:paraId="133E676C" w14:textId="77777777" w:rsidR="00AC5681" w:rsidRPr="00C5304A" w:rsidRDefault="00AC5681" w:rsidP="00AC568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>If you’re familiar with the show, how does the image link into previous seasons?</w:t>
            </w:r>
          </w:p>
          <w:p w14:paraId="5C124F35" w14:textId="77777777" w:rsidR="00AC5681" w:rsidRDefault="00AC5681" w:rsidP="00AC568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>If you’re not familiar with the show, how effective is the image in making you want to watch it?</w:t>
            </w:r>
          </w:p>
          <w:p w14:paraId="45758E34" w14:textId="77777777" w:rsidR="00AC5681" w:rsidRDefault="00AC5681" w:rsidP="00AC568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9DD3496" w14:textId="77777777" w:rsidR="00AC5681" w:rsidRDefault="00AC5681" w:rsidP="00AC5681">
            <w:pPr>
              <w:pStyle w:val="NoSpacing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E57AA0" wp14:editId="38E4A44F">
                  <wp:extent cx="2637312" cy="3905250"/>
                  <wp:effectExtent l="0" t="0" r="0" b="0"/>
                  <wp:docPr id="3" name="Picture 3" descr="A poster of a movi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oster of a movie&#10;&#10;Description automatically generated with medium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233" cy="391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73436" w14:textId="77777777" w:rsidR="00AC5681" w:rsidRDefault="00AC5681" w:rsidP="00AC5681">
            <w:pPr>
              <w:pStyle w:val="NoSpacing"/>
              <w:ind w:left="360"/>
            </w:pPr>
            <w:hyperlink r:id="rId6" w:anchor="/media/File:Stranger_Things_season_4.jpg" w:history="1">
              <w:r w:rsidRPr="00C5304A">
                <w:rPr>
                  <w:rStyle w:val="Hyperlink"/>
                  <w:rFonts w:ascii="Arial" w:hAnsi="Arial" w:cs="Arial"/>
                  <w:sz w:val="24"/>
                  <w:szCs w:val="24"/>
                </w:rPr>
                <w:t>Stranger Things season 4 - Stranger Things (season 4) - Wikipedia</w:t>
              </w:r>
            </w:hyperlink>
          </w:p>
          <w:p w14:paraId="596EE505" w14:textId="77777777" w:rsidR="00921FBD" w:rsidRDefault="00921FBD" w:rsidP="00AC5681">
            <w:pPr>
              <w:pStyle w:val="NoSpacing"/>
              <w:ind w:left="360"/>
              <w:rPr>
                <w:rStyle w:val="Hyperlink"/>
              </w:rPr>
            </w:pPr>
          </w:p>
          <w:p w14:paraId="6A1410FB" w14:textId="77777777" w:rsidR="00921FBD" w:rsidRDefault="00921FBD" w:rsidP="00AC5681">
            <w:pPr>
              <w:pStyle w:val="NoSpacing"/>
              <w:ind w:left="360"/>
              <w:rPr>
                <w:rStyle w:val="Hyperlink"/>
              </w:rPr>
            </w:pPr>
          </w:p>
          <w:p w14:paraId="05A00BB5" w14:textId="77777777" w:rsidR="00921FBD" w:rsidRDefault="00921FBD" w:rsidP="00AC5681">
            <w:pPr>
              <w:pStyle w:val="NoSpacing"/>
              <w:ind w:left="360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09587E16" w14:textId="77777777" w:rsidR="00AC5681" w:rsidRPr="00C5304A" w:rsidRDefault="00AC5681" w:rsidP="00AC5681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DED821D" w14:textId="6FB96957" w:rsidR="00AC5681" w:rsidRDefault="009F61A0" w:rsidP="00AC5681">
            <w:pPr>
              <w:pStyle w:val="NoSpacing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AC5681">
              <w:rPr>
                <w:rFonts w:ascii="Arial" w:hAnsi="Arial" w:cs="Arial"/>
                <w:sz w:val="24"/>
                <w:szCs w:val="24"/>
              </w:rPr>
              <w:t>Pick a film, television show or video game that you don’t know much about and create an information sheet that explains:</w:t>
            </w:r>
          </w:p>
          <w:p w14:paraId="6BA539CC" w14:textId="77777777" w:rsidR="00AC5681" w:rsidRDefault="00AC5681" w:rsidP="00AC5681">
            <w:pPr>
              <w:pStyle w:val="NoSpacing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  <w:p w14:paraId="3CA727D8" w14:textId="77777777" w:rsidR="00AC5681" w:rsidRDefault="00AC5681" w:rsidP="00AC568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you think the target audience is (age, gender, similar tastes, etc.)</w:t>
            </w:r>
          </w:p>
          <w:p w14:paraId="73B05020" w14:textId="77777777" w:rsidR="00AC5681" w:rsidRDefault="00AC5681" w:rsidP="00AC568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companies involved in producing (making) it and distributing (how it gets to us: streaming, traditional television channels, etc.)</w:t>
            </w:r>
          </w:p>
          <w:p w14:paraId="4DFEC07A" w14:textId="51118663" w:rsidR="00AC5681" w:rsidRDefault="00AC5681" w:rsidP="00AC568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genre (styl</w:t>
            </w:r>
            <w:r w:rsidR="00CC18F2">
              <w:rPr>
                <w:rFonts w:ascii="Arial" w:hAnsi="Arial" w:cs="Arial"/>
                <w:sz w:val="24"/>
                <w:szCs w:val="24"/>
              </w:rPr>
              <w:t>e of product</w:t>
            </w:r>
            <w:r>
              <w:rPr>
                <w:rFonts w:ascii="Arial" w:hAnsi="Arial" w:cs="Arial"/>
                <w:sz w:val="24"/>
                <w:szCs w:val="24"/>
              </w:rPr>
              <w:t xml:space="preserve">) it belongs to and what it has in common with other programmes from that genre. </w:t>
            </w:r>
          </w:p>
          <w:p w14:paraId="412AF50B" w14:textId="77777777" w:rsidR="00AC5681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383FB1" w14:textId="77777777" w:rsidR="00AC57B5" w:rsidRDefault="00AC57B5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162DEAD" w14:textId="77777777" w:rsidR="00AC57B5" w:rsidRDefault="00AC57B5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457E03" w14:textId="45F05E6A" w:rsidR="00AC5681" w:rsidRDefault="00AC57B5" w:rsidP="00AC5681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AC5681" w:rsidRPr="00C5304A">
              <w:rPr>
                <w:rFonts w:ascii="Arial" w:hAnsi="Arial" w:cs="Arial"/>
                <w:sz w:val="24"/>
                <w:szCs w:val="24"/>
              </w:rPr>
              <w:t xml:space="preserve">ou can bring your completed work to your first lesson, or email it to </w:t>
            </w:r>
            <w:hyperlink r:id="rId7" w:history="1">
              <w:r w:rsidR="00AC5681" w:rsidRPr="00CC3636">
                <w:rPr>
                  <w:rStyle w:val="Hyperlink"/>
                  <w:rFonts w:ascii="Arial" w:hAnsi="Arial" w:cs="Arial"/>
                  <w:sz w:val="24"/>
                  <w:szCs w:val="24"/>
                </w:rPr>
                <w:t>brittany-clarke@yorkcollege.ac.uk</w:t>
              </w:r>
            </w:hyperlink>
            <w:r w:rsidR="001E444B">
              <w:rPr>
                <w:rFonts w:ascii="Arial" w:hAnsi="Arial" w:cs="Arial"/>
                <w:sz w:val="24"/>
                <w:szCs w:val="24"/>
              </w:rPr>
              <w:t>. If you have any problems or questions, just email!</w:t>
            </w:r>
            <w:r w:rsidR="00AC56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5681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0012B4" w14:textId="77777777" w:rsidR="00AC5681" w:rsidRPr="00C5304A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CDA6686" w14:textId="77777777" w:rsidR="00AC5681" w:rsidRPr="00C5304A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9BE211" w14:textId="77777777" w:rsidR="00AC5681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>We look forward to seeing you in September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43C99A3" w14:textId="77777777" w:rsidR="00AC5681" w:rsidRPr="00C5304A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DEFEE6" w14:textId="77777777" w:rsidR="00AC5681" w:rsidRDefault="00AC5681" w:rsidP="00AC5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5304A">
              <w:rPr>
                <w:rFonts w:ascii="Arial" w:hAnsi="Arial" w:cs="Arial"/>
                <w:sz w:val="24"/>
                <w:szCs w:val="24"/>
              </w:rPr>
              <w:t>The Media Studies Team.</w:t>
            </w:r>
          </w:p>
          <w:p w14:paraId="0840B559" w14:textId="5EAEE844" w:rsidR="00572367" w:rsidRDefault="0057236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00F93F61" w:rsidR="00B131CC" w:rsidRPr="00005693" w:rsidRDefault="00553E7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CB6652">
              <w:rPr>
                <w:b/>
                <w:bCs/>
                <w:sz w:val="32"/>
                <w:szCs w:val="32"/>
              </w:rPr>
              <w:t xml:space="preserve"> </w:t>
            </w:r>
            <w:r w:rsidR="00005693" w:rsidRPr="00005693">
              <w:rPr>
                <w:sz w:val="32"/>
                <w:szCs w:val="32"/>
              </w:rPr>
              <w:t>Approx</w:t>
            </w:r>
            <w:r w:rsidR="00005693">
              <w:rPr>
                <w:b/>
                <w:bCs/>
                <w:sz w:val="32"/>
                <w:szCs w:val="32"/>
              </w:rPr>
              <w:t xml:space="preserve"> </w:t>
            </w:r>
            <w:r w:rsidR="00005693">
              <w:rPr>
                <w:sz w:val="32"/>
                <w:szCs w:val="32"/>
              </w:rPr>
              <w:t>1 hour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6E8C2125" w:rsidR="00B131CC" w:rsidRPr="006E483C" w:rsidRDefault="00876DE3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980F3B">
              <w:rPr>
                <w:b/>
                <w:bCs/>
                <w:sz w:val="32"/>
                <w:szCs w:val="32"/>
              </w:rPr>
              <w:t xml:space="preserve"> </w:t>
            </w:r>
            <w:r w:rsidR="00005693" w:rsidRPr="00005693">
              <w:rPr>
                <w:sz w:val="32"/>
                <w:szCs w:val="32"/>
              </w:rPr>
              <w:t>V</w:t>
            </w:r>
            <w:r w:rsidR="006E483C" w:rsidRPr="006E483C">
              <w:rPr>
                <w:sz w:val="32"/>
                <w:szCs w:val="32"/>
              </w:rPr>
              <w:t>erbal feedback in class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23842229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0175D0">
              <w:rPr>
                <w:b/>
                <w:bCs/>
                <w:sz w:val="32"/>
                <w:szCs w:val="32"/>
              </w:rPr>
              <w:t xml:space="preserve"> </w:t>
            </w:r>
            <w:hyperlink r:id="rId8" w:history="1">
              <w:r w:rsidR="000175D0" w:rsidRPr="00CC3636">
                <w:rPr>
                  <w:rStyle w:val="Hyperlink"/>
                  <w:b/>
                  <w:bCs/>
                  <w:sz w:val="32"/>
                  <w:szCs w:val="32"/>
                </w:rPr>
                <w:t>brittany-clarke@yorkcollege.ac.uk</w:t>
              </w:r>
            </w:hyperlink>
            <w:r w:rsidR="000175D0">
              <w:rPr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1F862F74" w14:textId="77777777" w:rsidR="00B131CC" w:rsidRPr="00B131CC" w:rsidRDefault="00B131CC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C42C1"/>
    <w:multiLevelType w:val="hybridMultilevel"/>
    <w:tmpl w:val="4AEA6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F5559A"/>
    <w:multiLevelType w:val="hybridMultilevel"/>
    <w:tmpl w:val="9EDC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95234">
    <w:abstractNumId w:val="0"/>
  </w:num>
  <w:num w:numId="2" w16cid:durableId="129768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005693"/>
    <w:rsid w:val="000175D0"/>
    <w:rsid w:val="00036638"/>
    <w:rsid w:val="00166C52"/>
    <w:rsid w:val="00181356"/>
    <w:rsid w:val="001E3B16"/>
    <w:rsid w:val="001E444B"/>
    <w:rsid w:val="002349CD"/>
    <w:rsid w:val="002F0345"/>
    <w:rsid w:val="00356E33"/>
    <w:rsid w:val="003F683C"/>
    <w:rsid w:val="004B31AF"/>
    <w:rsid w:val="004B7E15"/>
    <w:rsid w:val="00553E77"/>
    <w:rsid w:val="005654DD"/>
    <w:rsid w:val="00572367"/>
    <w:rsid w:val="0062479B"/>
    <w:rsid w:val="00677D2C"/>
    <w:rsid w:val="006D21F4"/>
    <w:rsid w:val="006E483C"/>
    <w:rsid w:val="00776252"/>
    <w:rsid w:val="008325A6"/>
    <w:rsid w:val="008558A8"/>
    <w:rsid w:val="00876DE3"/>
    <w:rsid w:val="00921FBD"/>
    <w:rsid w:val="00980F3B"/>
    <w:rsid w:val="009F61A0"/>
    <w:rsid w:val="00A94991"/>
    <w:rsid w:val="00AC5681"/>
    <w:rsid w:val="00AC57B5"/>
    <w:rsid w:val="00B131CC"/>
    <w:rsid w:val="00C2508D"/>
    <w:rsid w:val="00CB6652"/>
    <w:rsid w:val="00CC18F2"/>
    <w:rsid w:val="00DA7880"/>
    <w:rsid w:val="00DB5045"/>
    <w:rsid w:val="00DD3F3E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6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568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C56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tany-clarke@yorkcollege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rittany-clarke@yorkcollege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tranger_Things_(season_4)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DF972E9D-FF74-4B52-9D89-5EC167679CBB}"/>
</file>

<file path=customXml/itemProps2.xml><?xml version="1.0" encoding="utf-8"?>
<ds:datastoreItem xmlns:ds="http://schemas.openxmlformats.org/officeDocument/2006/customXml" ds:itemID="{90B74F4D-319E-421B-A01C-E24E9B47A608}"/>
</file>

<file path=customXml/itemProps3.xml><?xml version="1.0" encoding="utf-8"?>
<ds:datastoreItem xmlns:ds="http://schemas.openxmlformats.org/officeDocument/2006/customXml" ds:itemID="{9EF36BDE-44C3-4BDA-A5C4-223DB8F5E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Brittany Clarke</cp:lastModifiedBy>
  <cp:revision>24</cp:revision>
  <dcterms:created xsi:type="dcterms:W3CDTF">2024-06-16T20:24:00Z</dcterms:created>
  <dcterms:modified xsi:type="dcterms:W3CDTF">2025-06-09T10:47:00Z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