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98EB" w14:textId="77777777" w:rsidR="00A63FD2" w:rsidRDefault="00A63FD2" w:rsidP="00A63FD2">
      <w:pPr>
        <w:spacing w:after="0" w:line="259" w:lineRule="auto"/>
        <w:ind w:left="700" w:firstLine="0"/>
      </w:pPr>
    </w:p>
    <w:p w14:paraId="150742FE" w14:textId="77777777" w:rsidR="00A63FD2" w:rsidRDefault="00A63FD2" w:rsidP="00A63FD2">
      <w:pPr>
        <w:spacing w:after="0" w:line="259" w:lineRule="auto"/>
        <w:ind w:left="6790" w:right="-307" w:firstLine="0"/>
      </w:pPr>
      <w:r>
        <w:rPr>
          <w:noProof/>
          <w:color w:val="2B579A"/>
          <w:shd w:val="clear" w:color="auto" w:fill="E6E6E6"/>
        </w:rPr>
        <w:drawing>
          <wp:inline distT="0" distB="0" distL="0" distR="0" wp14:anchorId="0E8B5C26" wp14:editId="135AE956">
            <wp:extent cx="2103285" cy="1137666"/>
            <wp:effectExtent l="0" t="0" r="0" b="0"/>
            <wp:docPr id="59" name="Picture 59" descr="York College logo"/>
            <wp:cNvGraphicFramePr/>
            <a:graphic xmlns:a="http://schemas.openxmlformats.org/drawingml/2006/main">
              <a:graphicData uri="http://schemas.openxmlformats.org/drawingml/2006/picture">
                <pic:pic xmlns:pic="http://schemas.openxmlformats.org/drawingml/2006/picture">
                  <pic:nvPicPr>
                    <pic:cNvPr id="59" name="Picture 59" descr="York College logo"/>
                    <pic:cNvPicPr/>
                  </pic:nvPicPr>
                  <pic:blipFill>
                    <a:blip r:embed="rId7"/>
                    <a:stretch>
                      <a:fillRect/>
                    </a:stretch>
                  </pic:blipFill>
                  <pic:spPr>
                    <a:xfrm>
                      <a:off x="0" y="0"/>
                      <a:ext cx="2103285" cy="1137666"/>
                    </a:xfrm>
                    <a:prstGeom prst="rect">
                      <a:avLst/>
                    </a:prstGeom>
                  </pic:spPr>
                </pic:pic>
              </a:graphicData>
            </a:graphic>
          </wp:inline>
        </w:drawing>
      </w:r>
    </w:p>
    <w:p w14:paraId="52A1D906" w14:textId="77777777" w:rsidR="00A63FD2" w:rsidRDefault="00A63FD2" w:rsidP="00A63FD2">
      <w:pPr>
        <w:spacing w:after="0" w:line="259" w:lineRule="auto"/>
        <w:ind w:left="700" w:firstLine="0"/>
      </w:pPr>
      <w:r>
        <w:rPr>
          <w:b/>
        </w:rPr>
        <w:t xml:space="preserve"> </w:t>
      </w:r>
    </w:p>
    <w:p w14:paraId="260F9159" w14:textId="77777777" w:rsidR="00A63FD2" w:rsidRDefault="00A63FD2" w:rsidP="00A63FD2">
      <w:pPr>
        <w:spacing w:after="0" w:line="259" w:lineRule="auto"/>
        <w:ind w:left="700" w:firstLine="0"/>
      </w:pPr>
      <w:r>
        <w:rPr>
          <w:b/>
        </w:rPr>
        <w:t xml:space="preserve"> </w:t>
      </w:r>
    </w:p>
    <w:p w14:paraId="3E47D8D3" w14:textId="77777777" w:rsidR="00A63FD2" w:rsidRDefault="00A63FD2" w:rsidP="00A63FD2">
      <w:pPr>
        <w:spacing w:after="0" w:line="259" w:lineRule="auto"/>
        <w:ind w:left="700" w:firstLine="0"/>
      </w:pPr>
      <w:r>
        <w:rPr>
          <w:b/>
        </w:rPr>
        <w:t xml:space="preserve"> </w:t>
      </w:r>
    </w:p>
    <w:p w14:paraId="6555FA28" w14:textId="77777777" w:rsidR="00A63FD2" w:rsidRDefault="00A63FD2" w:rsidP="00A63FD2">
      <w:pPr>
        <w:spacing w:after="0" w:line="259" w:lineRule="auto"/>
        <w:ind w:left="700" w:firstLine="0"/>
      </w:pPr>
      <w:r>
        <w:rPr>
          <w:b/>
        </w:rPr>
        <w:t xml:space="preserve"> </w:t>
      </w:r>
    </w:p>
    <w:p w14:paraId="2E6AB2C3" w14:textId="77777777" w:rsidR="00A63FD2" w:rsidRDefault="00A63FD2" w:rsidP="00A63FD2">
      <w:pPr>
        <w:spacing w:after="0" w:line="259" w:lineRule="auto"/>
        <w:ind w:left="700" w:firstLine="0"/>
      </w:pPr>
      <w:r>
        <w:rPr>
          <w:b/>
        </w:rPr>
        <w:t xml:space="preserve"> </w:t>
      </w:r>
    </w:p>
    <w:p w14:paraId="4E58C1B3" w14:textId="77777777" w:rsidR="00A63FD2" w:rsidRDefault="00A63FD2" w:rsidP="00A63FD2">
      <w:pPr>
        <w:spacing w:after="0" w:line="259" w:lineRule="auto"/>
        <w:ind w:left="700" w:firstLine="0"/>
      </w:pPr>
      <w:r>
        <w:rPr>
          <w:b/>
        </w:rPr>
        <w:t xml:space="preserve"> </w:t>
      </w:r>
    </w:p>
    <w:p w14:paraId="3E0BC838" w14:textId="77777777" w:rsidR="00A63FD2" w:rsidRDefault="00A63FD2" w:rsidP="00A63FD2">
      <w:pPr>
        <w:spacing w:after="88" w:line="259" w:lineRule="auto"/>
        <w:ind w:left="772" w:firstLine="0"/>
        <w:jc w:val="center"/>
      </w:pPr>
      <w:r>
        <w:rPr>
          <w:b/>
        </w:rPr>
        <w:t xml:space="preserve"> </w:t>
      </w:r>
    </w:p>
    <w:p w14:paraId="650CDE2A" w14:textId="77777777" w:rsidR="00A63FD2" w:rsidRDefault="00A63FD2" w:rsidP="00A63FD2">
      <w:pPr>
        <w:spacing w:after="0" w:line="259" w:lineRule="auto"/>
        <w:ind w:left="766" w:firstLine="0"/>
      </w:pPr>
      <w:r>
        <w:rPr>
          <w:b/>
          <w:sz w:val="35"/>
        </w:rPr>
        <w:t xml:space="preserve">Careers Education, Information, Advice and Guidance </w:t>
      </w:r>
    </w:p>
    <w:p w14:paraId="39B3D896" w14:textId="77777777" w:rsidR="00A63FD2" w:rsidRDefault="00A63FD2" w:rsidP="00A63FD2">
      <w:pPr>
        <w:spacing w:after="116" w:line="259" w:lineRule="auto"/>
        <w:ind w:left="707" w:firstLine="0"/>
        <w:jc w:val="center"/>
        <w:rPr>
          <w:b/>
          <w:sz w:val="35"/>
        </w:rPr>
      </w:pPr>
      <w:r>
        <w:rPr>
          <w:b/>
          <w:sz w:val="35"/>
        </w:rPr>
        <w:t xml:space="preserve">(CEIAG) Policy </w:t>
      </w:r>
    </w:p>
    <w:p w14:paraId="4388B87A" w14:textId="77777777" w:rsidR="00A63FD2" w:rsidRDefault="00A63FD2" w:rsidP="00A63FD2">
      <w:pPr>
        <w:spacing w:after="116" w:line="259" w:lineRule="auto"/>
        <w:ind w:left="707" w:firstLine="0"/>
      </w:pPr>
    </w:p>
    <w:p w14:paraId="6F19ECD2" w14:textId="77777777" w:rsidR="00A63FD2" w:rsidRDefault="00A63FD2" w:rsidP="00A63FD2">
      <w:pPr>
        <w:spacing w:after="116" w:line="259" w:lineRule="auto"/>
        <w:ind w:left="707" w:firstLine="0"/>
      </w:pPr>
    </w:p>
    <w:p w14:paraId="509F1F96" w14:textId="77777777" w:rsidR="00A63FD2" w:rsidRDefault="00A63FD2" w:rsidP="00A63FD2">
      <w:pPr>
        <w:spacing w:after="116" w:line="259" w:lineRule="auto"/>
        <w:ind w:left="707" w:firstLine="0"/>
      </w:pPr>
      <w:r>
        <w:t>Reference:</w:t>
      </w:r>
      <w:r>
        <w:tab/>
      </w:r>
      <w:r>
        <w:tab/>
      </w:r>
      <w:r>
        <w:tab/>
        <w:t>SE_05</w:t>
      </w:r>
    </w:p>
    <w:p w14:paraId="038B9B88" w14:textId="4266A08F" w:rsidR="00A63FD2" w:rsidRPr="00357828" w:rsidRDefault="00A63FD2" w:rsidP="005E01EF">
      <w:pPr>
        <w:spacing w:after="116" w:line="259" w:lineRule="auto"/>
        <w:ind w:left="707" w:firstLine="0"/>
        <w:jc w:val="right"/>
        <w:rPr>
          <w:b/>
          <w:color w:val="auto"/>
          <w:sz w:val="35"/>
        </w:rPr>
      </w:pPr>
      <w:r>
        <w:t xml:space="preserve">Owned </w:t>
      </w:r>
      <w:r w:rsidRPr="00537D28">
        <w:t>by</w:t>
      </w:r>
      <w:r>
        <w:t>:</w:t>
      </w:r>
      <w:r>
        <w:tab/>
      </w:r>
      <w:r>
        <w:tab/>
      </w:r>
      <w:r>
        <w:tab/>
      </w:r>
      <w:r w:rsidR="00EF1674" w:rsidRPr="00357828">
        <w:rPr>
          <w:color w:val="auto"/>
        </w:rPr>
        <w:t>Director of Student &amp; Apprentice Services (</w:t>
      </w:r>
      <w:r w:rsidR="00BC2FE5" w:rsidRPr="00357828">
        <w:rPr>
          <w:color w:val="auto"/>
        </w:rPr>
        <w:t xml:space="preserve">Strategic </w:t>
      </w:r>
      <w:r w:rsidRPr="00357828">
        <w:rPr>
          <w:color w:val="auto"/>
        </w:rPr>
        <w:t>Careers Lead</w:t>
      </w:r>
      <w:r w:rsidR="006E6EB5" w:rsidRPr="00357828">
        <w:rPr>
          <w:color w:val="auto"/>
        </w:rPr>
        <w:t>er</w:t>
      </w:r>
      <w:r w:rsidR="00EF1674" w:rsidRPr="00357828">
        <w:rPr>
          <w:color w:val="auto"/>
        </w:rPr>
        <w:t>)</w:t>
      </w:r>
      <w:r w:rsidR="006E6EB5" w:rsidRPr="00357828">
        <w:rPr>
          <w:color w:val="auto"/>
        </w:rPr>
        <w:t xml:space="preserve"> </w:t>
      </w:r>
    </w:p>
    <w:p w14:paraId="1DDA6250" w14:textId="77777777" w:rsidR="00A63FD2" w:rsidRPr="00357828" w:rsidRDefault="00A63FD2" w:rsidP="00A63FD2">
      <w:pPr>
        <w:spacing w:after="0" w:line="259" w:lineRule="auto"/>
        <w:ind w:left="700" w:firstLine="0"/>
        <w:rPr>
          <w:color w:val="auto"/>
        </w:rPr>
      </w:pPr>
      <w:r w:rsidRPr="00357828">
        <w:rPr>
          <w:color w:val="auto"/>
        </w:rPr>
        <w:t xml:space="preserve">Approved by: </w:t>
      </w:r>
      <w:r w:rsidRPr="00357828">
        <w:rPr>
          <w:color w:val="auto"/>
        </w:rPr>
        <w:tab/>
      </w:r>
      <w:r w:rsidRPr="00357828">
        <w:rPr>
          <w:color w:val="auto"/>
        </w:rPr>
        <w:tab/>
      </w:r>
      <w:r w:rsidRPr="00357828">
        <w:rPr>
          <w:color w:val="auto"/>
        </w:rPr>
        <w:tab/>
        <w:t>Strategic Leadership Team</w:t>
      </w:r>
    </w:p>
    <w:p w14:paraId="5DFA497D" w14:textId="77777777" w:rsidR="00A63FD2" w:rsidRPr="00357828" w:rsidRDefault="00A63FD2" w:rsidP="00A63FD2">
      <w:pPr>
        <w:spacing w:after="116" w:line="259" w:lineRule="auto"/>
        <w:ind w:left="707" w:firstLine="0"/>
        <w:rPr>
          <w:color w:val="auto"/>
        </w:rPr>
      </w:pPr>
    </w:p>
    <w:p w14:paraId="65E2239D" w14:textId="3E29002B" w:rsidR="00A63FD2" w:rsidRPr="00357828" w:rsidRDefault="00A63FD2" w:rsidP="00A63FD2">
      <w:pPr>
        <w:spacing w:after="116" w:line="259" w:lineRule="auto"/>
        <w:ind w:left="707" w:firstLine="0"/>
        <w:rPr>
          <w:color w:val="auto"/>
        </w:rPr>
      </w:pPr>
      <w:r w:rsidRPr="00357828">
        <w:rPr>
          <w:color w:val="auto"/>
        </w:rPr>
        <w:t xml:space="preserve">Review date: </w:t>
      </w:r>
      <w:r w:rsidRPr="00357828">
        <w:rPr>
          <w:color w:val="auto"/>
        </w:rPr>
        <w:tab/>
      </w:r>
      <w:r w:rsidRPr="00357828">
        <w:rPr>
          <w:color w:val="auto"/>
        </w:rPr>
        <w:tab/>
      </w:r>
      <w:r w:rsidRPr="00357828">
        <w:rPr>
          <w:color w:val="auto"/>
        </w:rPr>
        <w:tab/>
      </w:r>
      <w:r w:rsidR="00262D7C" w:rsidRPr="00357828">
        <w:rPr>
          <w:color w:val="auto"/>
        </w:rPr>
        <w:t>August 2026</w:t>
      </w:r>
    </w:p>
    <w:p w14:paraId="2F7D2AC2" w14:textId="615AA00E" w:rsidR="00A63FD2" w:rsidRPr="00357828" w:rsidRDefault="00A63FD2" w:rsidP="00A63FD2">
      <w:pPr>
        <w:spacing w:after="0" w:line="259" w:lineRule="auto"/>
        <w:ind w:left="700" w:firstLine="0"/>
        <w:rPr>
          <w:color w:val="auto"/>
        </w:rPr>
      </w:pPr>
      <w:r w:rsidRPr="00357828">
        <w:rPr>
          <w:color w:val="auto"/>
        </w:rPr>
        <w:t>Date of next review:</w:t>
      </w:r>
      <w:r w:rsidRPr="00357828">
        <w:rPr>
          <w:color w:val="auto"/>
        </w:rPr>
        <w:tab/>
      </w:r>
      <w:r w:rsidRPr="00357828">
        <w:rPr>
          <w:color w:val="auto"/>
        </w:rPr>
        <w:tab/>
      </w:r>
      <w:r w:rsidR="00262D7C" w:rsidRPr="00357828">
        <w:rPr>
          <w:color w:val="auto"/>
        </w:rPr>
        <w:t>August 2028</w:t>
      </w:r>
    </w:p>
    <w:p w14:paraId="6FDE1D74" w14:textId="77777777" w:rsidR="00A63FD2" w:rsidRDefault="00A63FD2" w:rsidP="00A63FD2">
      <w:pPr>
        <w:spacing w:after="0" w:line="259" w:lineRule="auto"/>
        <w:ind w:left="700" w:firstLine="0"/>
      </w:pPr>
    </w:p>
    <w:p w14:paraId="371CE832" w14:textId="77777777" w:rsidR="00A63FD2" w:rsidRDefault="00A63FD2" w:rsidP="00A63FD2">
      <w:pPr>
        <w:spacing w:after="0" w:line="259" w:lineRule="auto"/>
        <w:ind w:left="4317" w:firstLine="0"/>
        <w:jc w:val="center"/>
      </w:pPr>
      <w:r>
        <w:rPr>
          <w:sz w:val="39"/>
        </w:rPr>
        <w:t xml:space="preserve"> </w:t>
      </w:r>
    </w:p>
    <w:p w14:paraId="6B04A625" w14:textId="77777777" w:rsidR="00A63FD2" w:rsidRDefault="00A63FD2" w:rsidP="00A63FD2">
      <w:pPr>
        <w:spacing w:after="0" w:line="259" w:lineRule="auto"/>
        <w:ind w:left="4274" w:firstLine="0"/>
        <w:jc w:val="center"/>
      </w:pPr>
      <w:r>
        <w:t xml:space="preserve"> </w:t>
      </w:r>
    </w:p>
    <w:p w14:paraId="2C66CD6F" w14:textId="77777777" w:rsidR="00A63FD2" w:rsidRDefault="00A63FD2" w:rsidP="00A63FD2">
      <w:pPr>
        <w:spacing w:after="0" w:line="259" w:lineRule="auto"/>
        <w:ind w:left="700" w:firstLine="0"/>
      </w:pPr>
      <w:r>
        <w:rPr>
          <w:b/>
        </w:rPr>
        <w:t xml:space="preserve"> </w:t>
      </w:r>
    </w:p>
    <w:p w14:paraId="7EE3D5B1" w14:textId="77777777" w:rsidR="00A63FD2" w:rsidRDefault="00A63FD2" w:rsidP="00A63FD2">
      <w:pPr>
        <w:spacing w:after="0" w:line="259" w:lineRule="auto"/>
        <w:ind w:left="700" w:firstLine="0"/>
      </w:pPr>
      <w:r>
        <w:rPr>
          <w:b/>
        </w:rPr>
        <w:t xml:space="preserve"> </w:t>
      </w:r>
    </w:p>
    <w:p w14:paraId="0589D440" w14:textId="77777777" w:rsidR="00A63FD2" w:rsidRDefault="00A63FD2" w:rsidP="00A63FD2">
      <w:pPr>
        <w:ind w:left="700" w:firstLine="0"/>
      </w:pPr>
      <w:r>
        <w:t xml:space="preserve">Please contact us on 01904 770372 or email us at </w:t>
      </w:r>
      <w:r>
        <w:rPr>
          <w:color w:val="0000FF"/>
          <w:u w:val="single" w:color="0000FF"/>
        </w:rPr>
        <w:t>qi-admin@yorkcollege.ac.uk</w:t>
      </w:r>
      <w:r>
        <w:t xml:space="preserve"> if you would like this document in an alternative format of if you have any questions about all or part of this document.</w:t>
      </w:r>
      <w:r>
        <w:rPr>
          <w:color w:val="0000FF"/>
        </w:rPr>
        <w:t xml:space="preserve"> </w:t>
      </w:r>
    </w:p>
    <w:p w14:paraId="13A052ED" w14:textId="77777777" w:rsidR="00A63FD2" w:rsidRDefault="00A63FD2" w:rsidP="00A63FD2">
      <w:pPr>
        <w:spacing w:after="0" w:line="259" w:lineRule="auto"/>
        <w:ind w:left="700" w:firstLine="0"/>
      </w:pPr>
      <w:r>
        <w:t xml:space="preserve"> </w:t>
      </w:r>
    </w:p>
    <w:p w14:paraId="089A0001" w14:textId="77777777" w:rsidR="00A63FD2" w:rsidRDefault="00A63FD2" w:rsidP="00A63FD2">
      <w:pPr>
        <w:spacing w:after="0" w:line="259" w:lineRule="auto"/>
        <w:ind w:left="700" w:firstLine="0"/>
      </w:pPr>
      <w:r>
        <w:t xml:space="preserve">  </w:t>
      </w:r>
    </w:p>
    <w:p w14:paraId="16FED8CB" w14:textId="77777777" w:rsidR="00A63FD2" w:rsidRDefault="00A63FD2" w:rsidP="00A63FD2">
      <w:pPr>
        <w:spacing w:after="0" w:line="259" w:lineRule="auto"/>
        <w:ind w:left="700" w:firstLine="0"/>
      </w:pPr>
    </w:p>
    <w:p w14:paraId="49CFA096" w14:textId="77777777" w:rsidR="00A63FD2" w:rsidRDefault="00A63FD2" w:rsidP="00A63FD2">
      <w:pPr>
        <w:spacing w:after="0" w:line="259" w:lineRule="auto"/>
        <w:ind w:left="700" w:firstLine="0"/>
      </w:pPr>
    </w:p>
    <w:p w14:paraId="3D508737" w14:textId="77777777" w:rsidR="00A63FD2" w:rsidRPr="002957E1" w:rsidRDefault="00A63FD2" w:rsidP="00A63FD2">
      <w:pPr>
        <w:spacing w:before="20" w:line="200" w:lineRule="exact"/>
        <w:rPr>
          <w:i/>
          <w:sz w:val="20"/>
          <w:szCs w:val="20"/>
        </w:rPr>
      </w:pPr>
      <w:r>
        <w:t xml:space="preserve"> </w:t>
      </w:r>
      <w:r w:rsidRPr="002957E1">
        <w:rPr>
          <w:i/>
        </w:rPr>
        <w:t>To ensure version control, please do not print this document – as tomorrow it could be out of date.</w:t>
      </w:r>
    </w:p>
    <w:p w14:paraId="556011F6" w14:textId="77777777" w:rsidR="00A63FD2" w:rsidRDefault="00A63FD2" w:rsidP="00A63FD2">
      <w:pPr>
        <w:spacing w:after="0" w:line="259" w:lineRule="auto"/>
        <w:ind w:left="700" w:firstLine="0"/>
      </w:pPr>
      <w:r>
        <w:t xml:space="preserve"> </w:t>
      </w:r>
    </w:p>
    <w:p w14:paraId="6215F836" w14:textId="7C27C12F" w:rsidR="00A63FD2" w:rsidRDefault="00A63FD2" w:rsidP="00BF1075">
      <w:pPr>
        <w:spacing w:after="0" w:line="259" w:lineRule="auto"/>
        <w:ind w:left="0" w:firstLine="0"/>
      </w:pPr>
    </w:p>
    <w:p w14:paraId="7FE02434" w14:textId="3F183C92" w:rsidR="00A63FD2" w:rsidRDefault="00A63FD2" w:rsidP="00A63FD2">
      <w:pPr>
        <w:pStyle w:val="Heading1"/>
        <w:tabs>
          <w:tab w:val="center" w:pos="813"/>
          <w:tab w:val="center" w:pos="2194"/>
        </w:tabs>
        <w:ind w:left="0" w:firstLine="0"/>
      </w:pPr>
      <w:r>
        <w:rPr>
          <w:rFonts w:ascii="Calibri" w:eastAsia="Calibri" w:hAnsi="Calibri" w:cs="Calibri"/>
          <w:sz w:val="22"/>
        </w:rPr>
        <w:lastRenderedPageBreak/>
        <w:tab/>
      </w:r>
      <w:r>
        <w:t xml:space="preserve">1. </w:t>
      </w:r>
      <w:r>
        <w:tab/>
      </w:r>
      <w:r w:rsidR="00BF1075">
        <w:t>Purpose</w:t>
      </w:r>
      <w:r>
        <w:t xml:space="preserve"> </w:t>
      </w:r>
    </w:p>
    <w:p w14:paraId="54D9D101" w14:textId="77777777" w:rsidR="00A63FD2" w:rsidRDefault="00A63FD2" w:rsidP="00A63FD2">
      <w:pPr>
        <w:spacing w:after="0" w:line="259" w:lineRule="auto"/>
        <w:ind w:left="700" w:firstLine="0"/>
      </w:pPr>
      <w:r>
        <w:rPr>
          <w:b/>
          <w:sz w:val="27"/>
        </w:rPr>
        <w:t xml:space="preserve"> </w:t>
      </w:r>
    </w:p>
    <w:p w14:paraId="04C9036D" w14:textId="0C1E8335" w:rsidR="00B54DE6" w:rsidRPr="00B54DE6" w:rsidRDefault="00B54DE6" w:rsidP="00B54DE6">
      <w:pPr>
        <w:ind w:left="700" w:firstLine="0"/>
      </w:pPr>
      <w:r w:rsidRPr="00B54DE6">
        <w:t xml:space="preserve">York College is committed to providing high-quality, impartial Careers Education, Information, Advice and Guidance (CEIAG) that enables </w:t>
      </w:r>
      <w:r w:rsidR="00956EB5">
        <w:t>learner</w:t>
      </w:r>
      <w:r w:rsidRPr="00B54DE6">
        <w:t xml:space="preserve">s to make informed decisions about their education, training and future careers. This policy sets out the College's commitment to delivering CEIAG that supports </w:t>
      </w:r>
      <w:r w:rsidR="00956EB5">
        <w:t>learner</w:t>
      </w:r>
      <w:r w:rsidRPr="00B54DE6">
        <w:t xml:space="preserve"> progression, social mobility, lifelong career development and regional economic growth. </w:t>
      </w:r>
    </w:p>
    <w:p w14:paraId="62885B0C" w14:textId="77777777" w:rsidR="00B54DE6" w:rsidRDefault="00B54DE6" w:rsidP="00B54DE6">
      <w:pPr>
        <w:ind w:left="700" w:firstLine="0"/>
      </w:pPr>
    </w:p>
    <w:p w14:paraId="2E951702" w14:textId="57030EE5" w:rsidR="00B54DE6" w:rsidRPr="00B54DE6" w:rsidRDefault="00B54DE6" w:rsidP="00B54DE6">
      <w:pPr>
        <w:ind w:left="700" w:firstLine="0"/>
      </w:pPr>
      <w:r w:rsidRPr="00B54DE6">
        <w:t xml:space="preserve">The policy applies to all </w:t>
      </w:r>
      <w:r w:rsidR="00956EB5">
        <w:t>learners</w:t>
      </w:r>
      <w:r w:rsidRPr="00B54DE6">
        <w:t xml:space="preserve"> and prospective </w:t>
      </w:r>
      <w:r w:rsidR="00956EB5">
        <w:t>learner</w:t>
      </w:r>
      <w:r w:rsidRPr="00B54DE6">
        <w:t>s of York College.</w:t>
      </w:r>
    </w:p>
    <w:p w14:paraId="00BCD330" w14:textId="77777777" w:rsidR="00A63FD2" w:rsidRDefault="00A63FD2" w:rsidP="00A63FD2">
      <w:pPr>
        <w:spacing w:after="0" w:line="259" w:lineRule="auto"/>
        <w:ind w:left="700" w:firstLine="0"/>
      </w:pPr>
      <w:r>
        <w:rPr>
          <w:b/>
          <w:sz w:val="27"/>
        </w:rPr>
        <w:t xml:space="preserve"> </w:t>
      </w:r>
    </w:p>
    <w:p w14:paraId="4B39A4FD" w14:textId="77868089" w:rsidR="00A63FD2" w:rsidRDefault="00A63FD2" w:rsidP="00286993">
      <w:pPr>
        <w:pStyle w:val="Heading1"/>
      </w:pPr>
      <w:r>
        <w:t>2</w:t>
      </w:r>
      <w:r w:rsidR="006907B2">
        <w:t>.</w:t>
      </w:r>
      <w:r>
        <w:t xml:space="preserve"> </w:t>
      </w:r>
      <w:r>
        <w:tab/>
      </w:r>
      <w:r w:rsidR="00BF1075">
        <w:t>Strate</w:t>
      </w:r>
      <w:r w:rsidR="00B54DE6">
        <w:t>gic Context</w:t>
      </w:r>
      <w:r>
        <w:t xml:space="preserve"> </w:t>
      </w:r>
    </w:p>
    <w:p w14:paraId="147C391B" w14:textId="77777777" w:rsidR="00286993" w:rsidRPr="00286993" w:rsidRDefault="00286993" w:rsidP="00286993"/>
    <w:p w14:paraId="35E1C3FB" w14:textId="77777777" w:rsidR="00F7551D" w:rsidRPr="00F7551D" w:rsidRDefault="00F7551D" w:rsidP="00F7551D">
      <w:pPr>
        <w:pStyle w:val="Heading2"/>
        <w:rPr>
          <w:rFonts w:eastAsia="Times New Roman"/>
        </w:rPr>
      </w:pPr>
      <w:r w:rsidRPr="00F7551D">
        <w:rPr>
          <w:rFonts w:eastAsia="Times New Roman"/>
        </w:rPr>
        <w:t>2.1 National and Quality Frameworks</w:t>
      </w:r>
    </w:p>
    <w:p w14:paraId="5576E6DA" w14:textId="77777777" w:rsidR="00F7551D" w:rsidRDefault="00F7551D" w:rsidP="00F7551D">
      <w:pPr>
        <w:ind w:left="700" w:firstLine="0"/>
      </w:pPr>
    </w:p>
    <w:p w14:paraId="312838E5" w14:textId="277BDA6A" w:rsidR="00F7551D" w:rsidRDefault="00F7551D" w:rsidP="00F7551D">
      <w:pPr>
        <w:ind w:left="700" w:firstLine="0"/>
      </w:pPr>
      <w:r w:rsidRPr="00F7551D">
        <w:t>CEIAG provision is delivered in line with relevant statutory guidance and national quality frameworks, including:</w:t>
      </w:r>
    </w:p>
    <w:p w14:paraId="3C1308B0" w14:textId="77777777" w:rsidR="00F7551D" w:rsidRPr="00F7551D" w:rsidRDefault="00F7551D" w:rsidP="00F7551D">
      <w:pPr>
        <w:ind w:left="700" w:firstLine="0"/>
      </w:pPr>
    </w:p>
    <w:p w14:paraId="6F1B7252" w14:textId="610FB3A7" w:rsidR="00F7551D" w:rsidRPr="00F7551D" w:rsidRDefault="00F7551D" w:rsidP="00F7551D">
      <w:pPr>
        <w:pStyle w:val="ListParagraph"/>
        <w:numPr>
          <w:ilvl w:val="0"/>
          <w:numId w:val="22"/>
        </w:numPr>
      </w:pPr>
      <w:r w:rsidRPr="00F7551D">
        <w:t>The National Careers Strategy</w:t>
      </w:r>
      <w:r w:rsidR="006356AD">
        <w:t xml:space="preserve"> (2017)</w:t>
      </w:r>
      <w:r w:rsidRPr="00F7551D">
        <w:t>.</w:t>
      </w:r>
    </w:p>
    <w:p w14:paraId="0AFD986C" w14:textId="77777777" w:rsidR="00F7551D" w:rsidRPr="00F7551D" w:rsidRDefault="00F7551D" w:rsidP="00F7551D">
      <w:pPr>
        <w:pStyle w:val="ListParagraph"/>
        <w:numPr>
          <w:ilvl w:val="0"/>
          <w:numId w:val="22"/>
        </w:numPr>
      </w:pPr>
      <w:r w:rsidRPr="00F7551D">
        <w:t>Careers Guidance and Access for Education and Training Providers Statutory Guidance.</w:t>
      </w:r>
    </w:p>
    <w:p w14:paraId="3DCD189D" w14:textId="77777777" w:rsidR="00F7551D" w:rsidRPr="00F7551D" w:rsidRDefault="00F7551D" w:rsidP="00F7551D">
      <w:pPr>
        <w:pStyle w:val="ListParagraph"/>
        <w:numPr>
          <w:ilvl w:val="0"/>
          <w:numId w:val="22"/>
        </w:numPr>
      </w:pPr>
      <w:r w:rsidRPr="00F7551D">
        <w:t>The Gatsby Benchmarks.</w:t>
      </w:r>
    </w:p>
    <w:p w14:paraId="00360D6A" w14:textId="77777777" w:rsidR="00F7551D" w:rsidRPr="00F7551D" w:rsidRDefault="00F7551D" w:rsidP="00F7551D">
      <w:pPr>
        <w:pStyle w:val="ListParagraph"/>
        <w:numPr>
          <w:ilvl w:val="0"/>
          <w:numId w:val="22"/>
        </w:numPr>
      </w:pPr>
      <w:r w:rsidRPr="00F7551D">
        <w:t>The Quality in Careers Standard.</w:t>
      </w:r>
    </w:p>
    <w:p w14:paraId="34AD4ED6" w14:textId="77777777" w:rsidR="00F7551D" w:rsidRPr="00F7551D" w:rsidRDefault="00F7551D" w:rsidP="00F7551D">
      <w:pPr>
        <w:pStyle w:val="ListParagraph"/>
        <w:numPr>
          <w:ilvl w:val="0"/>
          <w:numId w:val="22"/>
        </w:numPr>
      </w:pPr>
      <w:r w:rsidRPr="00F7551D">
        <w:t>The Matrix Standard.</w:t>
      </w:r>
    </w:p>
    <w:p w14:paraId="77B62B7A" w14:textId="77777777" w:rsidR="00F7551D" w:rsidRPr="00F7551D" w:rsidRDefault="00F7551D" w:rsidP="00F7551D">
      <w:pPr>
        <w:pStyle w:val="ListParagraph"/>
        <w:numPr>
          <w:ilvl w:val="0"/>
          <w:numId w:val="22"/>
        </w:numPr>
      </w:pPr>
      <w:r w:rsidRPr="00F7551D">
        <w:t>Ofsted's Education Inspection Framework.</w:t>
      </w:r>
    </w:p>
    <w:p w14:paraId="22AED757" w14:textId="7F244387" w:rsidR="00F7551D" w:rsidRDefault="00F7551D" w:rsidP="00F7551D">
      <w:pPr>
        <w:pStyle w:val="ListParagraph"/>
        <w:numPr>
          <w:ilvl w:val="0"/>
          <w:numId w:val="22"/>
        </w:numPr>
        <w:rPr>
          <w:rFonts w:ascii="Segoe UI" w:eastAsia="Times New Roman" w:hAnsi="Segoe UI" w:cs="Segoe UI"/>
          <w:color w:val="auto"/>
          <w:sz w:val="21"/>
          <w:szCs w:val="21"/>
        </w:rPr>
      </w:pPr>
      <w:r w:rsidRPr="00F7551D">
        <w:t xml:space="preserve">The Office for </w:t>
      </w:r>
      <w:r w:rsidR="006C0A04">
        <w:t>Students</w:t>
      </w:r>
      <w:r w:rsidRPr="00F7551D">
        <w:t xml:space="preserve"> regulatory framework where applicable</w:t>
      </w:r>
      <w:r w:rsidRPr="00F7551D">
        <w:rPr>
          <w:rFonts w:ascii="Segoe UI" w:eastAsia="Times New Roman" w:hAnsi="Segoe UI" w:cs="Segoe UI"/>
          <w:color w:val="auto"/>
          <w:sz w:val="21"/>
          <w:szCs w:val="21"/>
        </w:rPr>
        <w:t>.</w:t>
      </w:r>
    </w:p>
    <w:p w14:paraId="2066EC16" w14:textId="77777777" w:rsidR="00F7551D" w:rsidRPr="00F7551D" w:rsidRDefault="00F7551D" w:rsidP="00F7551D">
      <w:pPr>
        <w:pStyle w:val="ListParagraph"/>
        <w:ind w:left="1420" w:firstLine="0"/>
        <w:rPr>
          <w:rFonts w:ascii="Segoe UI" w:eastAsia="Times New Roman" w:hAnsi="Segoe UI" w:cs="Segoe UI"/>
          <w:color w:val="auto"/>
          <w:sz w:val="21"/>
          <w:szCs w:val="21"/>
        </w:rPr>
      </w:pPr>
    </w:p>
    <w:p w14:paraId="2887ED5D" w14:textId="1A435D07" w:rsidR="00F7551D" w:rsidRDefault="00F7551D" w:rsidP="00F7551D">
      <w:pPr>
        <w:ind w:left="700" w:firstLine="0"/>
      </w:pPr>
      <w:r w:rsidRPr="00F7551D">
        <w:t xml:space="preserve">The College is committed to ensuring that CEIAG provision is impartial, inclusive, accessible and responsive to the needs of all learners. CEIAG contributes to </w:t>
      </w:r>
      <w:r w:rsidR="00956EB5">
        <w:t>learner</w:t>
      </w:r>
      <w:r w:rsidRPr="00F7551D">
        <w:t xml:space="preserve"> achievement, progression, retention and successful transition into further study, apprenticeships and employment</w:t>
      </w:r>
    </w:p>
    <w:p w14:paraId="64A062FD" w14:textId="77777777" w:rsidR="000552C7" w:rsidRDefault="000552C7" w:rsidP="00F7551D">
      <w:pPr>
        <w:ind w:left="700" w:firstLine="0"/>
      </w:pPr>
    </w:p>
    <w:p w14:paraId="3504480D" w14:textId="77777777" w:rsidR="000552C7" w:rsidRPr="000552C7" w:rsidRDefault="000552C7" w:rsidP="000552C7">
      <w:pPr>
        <w:ind w:left="700" w:firstLine="0"/>
      </w:pPr>
      <w:r w:rsidRPr="000552C7">
        <w:t>The College will ensure learners receive impartial information on the full range of progression pathways, including higher education, apprenticeships, technical education, employment and self-employment opportunities</w:t>
      </w:r>
    </w:p>
    <w:p w14:paraId="70ABDC51" w14:textId="77777777" w:rsidR="00A63FD2" w:rsidRDefault="00A63FD2" w:rsidP="00A63FD2">
      <w:pPr>
        <w:spacing w:after="0" w:line="259" w:lineRule="auto"/>
        <w:ind w:left="700" w:firstLine="0"/>
      </w:pPr>
      <w:r>
        <w:t xml:space="preserve"> </w:t>
      </w:r>
      <w:r>
        <w:tab/>
        <w:t xml:space="preserve"> </w:t>
      </w:r>
    </w:p>
    <w:p w14:paraId="0C26F010" w14:textId="77777777" w:rsidR="00286993" w:rsidRPr="00286993" w:rsidRDefault="00A63FD2" w:rsidP="00286993">
      <w:pPr>
        <w:pStyle w:val="Heading2"/>
        <w:rPr>
          <w:rFonts w:ascii="Segoe UI" w:eastAsia="Times New Roman" w:hAnsi="Segoe UI" w:cs="Segoe UI"/>
          <w:b/>
          <w:bCs/>
          <w:color w:val="auto"/>
          <w:sz w:val="36"/>
          <w:szCs w:val="36"/>
        </w:rPr>
      </w:pPr>
      <w:r>
        <w:t xml:space="preserve"> </w:t>
      </w:r>
      <w:r w:rsidR="00286993" w:rsidRPr="00286993">
        <w:rPr>
          <w:rFonts w:eastAsia="Times New Roman"/>
        </w:rPr>
        <w:t>2.2 Skills Development, Economic Priorities and the Brilliant Futures Pledge</w:t>
      </w:r>
    </w:p>
    <w:p w14:paraId="38D6EAC3" w14:textId="77777777" w:rsidR="00286993" w:rsidRDefault="00286993" w:rsidP="00286993">
      <w:pPr>
        <w:ind w:left="700" w:firstLine="0"/>
      </w:pPr>
    </w:p>
    <w:p w14:paraId="4CD44F6F" w14:textId="036E4843" w:rsidR="00286993" w:rsidRDefault="00286993" w:rsidP="00286993">
      <w:pPr>
        <w:ind w:left="700" w:firstLine="0"/>
      </w:pPr>
      <w:r w:rsidRPr="00286993">
        <w:t>York College recognises that effective CEIAG supports social mobility, workforce development and regional economic growth. CEIAG provision is informed by:</w:t>
      </w:r>
    </w:p>
    <w:p w14:paraId="4847BEC4" w14:textId="77777777" w:rsidR="00286993" w:rsidRPr="00286993" w:rsidRDefault="00286993" w:rsidP="00286993">
      <w:pPr>
        <w:ind w:left="700" w:firstLine="0"/>
      </w:pPr>
    </w:p>
    <w:p w14:paraId="07F822F4" w14:textId="77777777" w:rsidR="00286993" w:rsidRPr="00286993" w:rsidRDefault="00286993" w:rsidP="00286993">
      <w:pPr>
        <w:pStyle w:val="ListParagraph"/>
        <w:numPr>
          <w:ilvl w:val="0"/>
          <w:numId w:val="26"/>
        </w:numPr>
        <w:tabs>
          <w:tab w:val="num" w:pos="720"/>
        </w:tabs>
      </w:pPr>
      <w:r w:rsidRPr="00286993">
        <w:t>Local Skills Improvement Plan (LSIP) priorities.</w:t>
      </w:r>
    </w:p>
    <w:p w14:paraId="5561A502" w14:textId="77777777" w:rsidR="00286993" w:rsidRPr="00286993" w:rsidRDefault="00286993" w:rsidP="00286993">
      <w:pPr>
        <w:pStyle w:val="ListParagraph"/>
        <w:numPr>
          <w:ilvl w:val="0"/>
          <w:numId w:val="26"/>
        </w:numPr>
        <w:tabs>
          <w:tab w:val="num" w:pos="720"/>
        </w:tabs>
      </w:pPr>
      <w:r w:rsidRPr="00286993">
        <w:t>Labour market intelligence.</w:t>
      </w:r>
    </w:p>
    <w:p w14:paraId="1E042AAD" w14:textId="77777777" w:rsidR="00286993" w:rsidRPr="00286993" w:rsidRDefault="00286993" w:rsidP="00286993">
      <w:pPr>
        <w:pStyle w:val="ListParagraph"/>
        <w:numPr>
          <w:ilvl w:val="0"/>
          <w:numId w:val="26"/>
        </w:numPr>
        <w:tabs>
          <w:tab w:val="num" w:pos="720"/>
        </w:tabs>
      </w:pPr>
      <w:r w:rsidRPr="00286993">
        <w:t>Emerging employment and workforce trends.</w:t>
      </w:r>
    </w:p>
    <w:p w14:paraId="20E5E65F" w14:textId="77777777" w:rsidR="00286993" w:rsidRPr="00286993" w:rsidRDefault="00286993" w:rsidP="00286993">
      <w:pPr>
        <w:pStyle w:val="ListParagraph"/>
        <w:numPr>
          <w:ilvl w:val="0"/>
          <w:numId w:val="26"/>
        </w:numPr>
        <w:tabs>
          <w:tab w:val="num" w:pos="720"/>
        </w:tabs>
      </w:pPr>
      <w:r w:rsidRPr="00286993">
        <w:t>Government skills and education priorities.</w:t>
      </w:r>
    </w:p>
    <w:p w14:paraId="2EC394D8" w14:textId="2091DF16" w:rsidR="00286993" w:rsidRPr="00286993" w:rsidRDefault="00286993" w:rsidP="00286993">
      <w:pPr>
        <w:pStyle w:val="ListParagraph"/>
        <w:numPr>
          <w:ilvl w:val="0"/>
          <w:numId w:val="26"/>
        </w:numPr>
        <w:tabs>
          <w:tab w:val="num" w:pos="720"/>
        </w:tabs>
        <w:rPr>
          <w:rFonts w:ascii="Segoe UI" w:eastAsia="Times New Roman" w:hAnsi="Segoe UI" w:cs="Segoe UI"/>
          <w:color w:val="auto"/>
          <w:sz w:val="21"/>
          <w:szCs w:val="21"/>
        </w:rPr>
      </w:pPr>
      <w:r w:rsidRPr="00286993">
        <w:t>Employer and stakeholder engagement.</w:t>
      </w:r>
      <w:r w:rsidRPr="00286993">
        <w:rPr>
          <w:rFonts w:ascii="Segoe UI" w:eastAsia="Times New Roman" w:hAnsi="Segoe UI" w:cs="Segoe UI"/>
          <w:color w:val="auto"/>
          <w:sz w:val="21"/>
          <w:szCs w:val="21"/>
        </w:rPr>
        <w:t xml:space="preserve"> </w:t>
      </w:r>
    </w:p>
    <w:p w14:paraId="08150475" w14:textId="77777777" w:rsidR="00286993" w:rsidRDefault="00286993" w:rsidP="00286993">
      <w:pPr>
        <w:ind w:left="700" w:firstLine="0"/>
      </w:pPr>
    </w:p>
    <w:p w14:paraId="2031DD24" w14:textId="08DE1698" w:rsidR="00286993" w:rsidRDefault="00286993" w:rsidP="00286993">
      <w:pPr>
        <w:ind w:left="700" w:firstLine="0"/>
      </w:pPr>
      <w:r w:rsidRPr="00286993">
        <w:t xml:space="preserve">Through the Brilliant Futures Pledge, all </w:t>
      </w:r>
      <w:r w:rsidR="0091713B">
        <w:t>learner</w:t>
      </w:r>
      <w:r w:rsidRPr="00286993">
        <w:t>s will have access to meaningful experiences that support informed career decision-making and successful progression. These include:</w:t>
      </w:r>
    </w:p>
    <w:p w14:paraId="1F8EA877" w14:textId="77777777" w:rsidR="00992383" w:rsidRPr="00286993" w:rsidRDefault="00992383" w:rsidP="00286993">
      <w:pPr>
        <w:ind w:left="700" w:firstLine="0"/>
      </w:pPr>
    </w:p>
    <w:p w14:paraId="33FD6A2C" w14:textId="77777777" w:rsidR="00286993" w:rsidRPr="00286993" w:rsidRDefault="00286993" w:rsidP="00286993">
      <w:pPr>
        <w:pStyle w:val="ListParagraph"/>
        <w:numPr>
          <w:ilvl w:val="0"/>
          <w:numId w:val="26"/>
        </w:numPr>
        <w:tabs>
          <w:tab w:val="num" w:pos="720"/>
        </w:tabs>
      </w:pPr>
      <w:r w:rsidRPr="00286993">
        <w:t>Employer and industry engagement.</w:t>
      </w:r>
    </w:p>
    <w:p w14:paraId="1BDEE763" w14:textId="77777777" w:rsidR="00286993" w:rsidRPr="00286993" w:rsidRDefault="00286993" w:rsidP="00286993">
      <w:pPr>
        <w:pStyle w:val="ListParagraph"/>
        <w:numPr>
          <w:ilvl w:val="0"/>
          <w:numId w:val="26"/>
        </w:numPr>
        <w:tabs>
          <w:tab w:val="num" w:pos="720"/>
        </w:tabs>
      </w:pPr>
      <w:r w:rsidRPr="00286993">
        <w:t>Work experience, industry placements and workplace encounters.</w:t>
      </w:r>
    </w:p>
    <w:p w14:paraId="515F8CCB" w14:textId="77777777" w:rsidR="00286993" w:rsidRPr="00286993" w:rsidRDefault="00286993" w:rsidP="00286993">
      <w:pPr>
        <w:pStyle w:val="ListParagraph"/>
        <w:numPr>
          <w:ilvl w:val="0"/>
          <w:numId w:val="26"/>
        </w:numPr>
        <w:tabs>
          <w:tab w:val="num" w:pos="720"/>
        </w:tabs>
      </w:pPr>
      <w:r w:rsidRPr="00286993">
        <w:t>Employability, enterprise and career management skills development.</w:t>
      </w:r>
    </w:p>
    <w:p w14:paraId="59A91AB1" w14:textId="77777777" w:rsidR="00286993" w:rsidRPr="00286993" w:rsidRDefault="00286993" w:rsidP="00286993">
      <w:pPr>
        <w:pStyle w:val="ListParagraph"/>
        <w:numPr>
          <w:ilvl w:val="0"/>
          <w:numId w:val="26"/>
        </w:numPr>
        <w:tabs>
          <w:tab w:val="num" w:pos="720"/>
        </w:tabs>
      </w:pPr>
      <w:r w:rsidRPr="00286993">
        <w:t>Labour market information and progression opportunities.</w:t>
      </w:r>
    </w:p>
    <w:p w14:paraId="4771D510" w14:textId="44BCC402" w:rsidR="00286993" w:rsidRPr="00286993" w:rsidRDefault="00286993" w:rsidP="00286993">
      <w:pPr>
        <w:pStyle w:val="ListParagraph"/>
        <w:numPr>
          <w:ilvl w:val="0"/>
          <w:numId w:val="26"/>
        </w:numPr>
        <w:tabs>
          <w:tab w:val="num" w:pos="720"/>
        </w:tabs>
        <w:rPr>
          <w:rFonts w:ascii="Segoe UI" w:eastAsia="Times New Roman" w:hAnsi="Segoe UI" w:cs="Segoe UI"/>
          <w:color w:val="auto"/>
          <w:sz w:val="21"/>
          <w:szCs w:val="21"/>
        </w:rPr>
      </w:pPr>
      <w:r w:rsidRPr="00286993">
        <w:t>Impartial careers information, advice and guidance.</w:t>
      </w:r>
      <w:r w:rsidRPr="00286993">
        <w:rPr>
          <w:rFonts w:ascii="Segoe UI" w:eastAsia="Times New Roman" w:hAnsi="Segoe UI" w:cs="Segoe UI"/>
          <w:color w:val="auto"/>
          <w:sz w:val="21"/>
          <w:szCs w:val="21"/>
        </w:rPr>
        <w:t xml:space="preserve"> </w:t>
      </w:r>
    </w:p>
    <w:p w14:paraId="733DC0EE" w14:textId="77777777" w:rsidR="00286993" w:rsidRDefault="00286993" w:rsidP="00286993">
      <w:pPr>
        <w:ind w:left="700" w:firstLine="0"/>
      </w:pPr>
    </w:p>
    <w:p w14:paraId="75079BB4" w14:textId="18B85912" w:rsidR="00286993" w:rsidRDefault="00286993" w:rsidP="00286993">
      <w:pPr>
        <w:ind w:left="700" w:firstLine="0"/>
      </w:pPr>
      <w:r w:rsidRPr="00286993">
        <w:t>Recognising the changing nature of employment, CEIAG activities will support the development of the College's Brilliant Futures Pledge skills:</w:t>
      </w:r>
    </w:p>
    <w:p w14:paraId="707BCA46" w14:textId="77777777" w:rsidR="00992383" w:rsidRPr="00286993" w:rsidRDefault="00992383" w:rsidP="00286993">
      <w:pPr>
        <w:ind w:left="700" w:firstLine="0"/>
      </w:pPr>
    </w:p>
    <w:p w14:paraId="3FED40E0" w14:textId="77777777" w:rsidR="00286993" w:rsidRPr="00286993" w:rsidRDefault="00286993" w:rsidP="00286993">
      <w:pPr>
        <w:pStyle w:val="ListParagraph"/>
        <w:numPr>
          <w:ilvl w:val="0"/>
          <w:numId w:val="26"/>
        </w:numPr>
        <w:tabs>
          <w:tab w:val="num" w:pos="720"/>
        </w:tabs>
      </w:pPr>
      <w:r w:rsidRPr="00286993">
        <w:t>Communication</w:t>
      </w:r>
    </w:p>
    <w:p w14:paraId="0BDEAE37" w14:textId="77777777" w:rsidR="00286993" w:rsidRPr="00286993" w:rsidRDefault="00286993" w:rsidP="00286993">
      <w:pPr>
        <w:pStyle w:val="ListParagraph"/>
        <w:numPr>
          <w:ilvl w:val="0"/>
          <w:numId w:val="26"/>
        </w:numPr>
        <w:tabs>
          <w:tab w:val="num" w:pos="720"/>
        </w:tabs>
      </w:pPr>
      <w:r w:rsidRPr="00286993">
        <w:t>Problem Solving</w:t>
      </w:r>
    </w:p>
    <w:p w14:paraId="78CE297A" w14:textId="77777777" w:rsidR="00286993" w:rsidRPr="00286993" w:rsidRDefault="00286993" w:rsidP="00286993">
      <w:pPr>
        <w:pStyle w:val="ListParagraph"/>
        <w:numPr>
          <w:ilvl w:val="0"/>
          <w:numId w:val="26"/>
        </w:numPr>
        <w:tabs>
          <w:tab w:val="num" w:pos="720"/>
        </w:tabs>
      </w:pPr>
      <w:r w:rsidRPr="00286993">
        <w:t>Innovation and Curiosity</w:t>
      </w:r>
    </w:p>
    <w:p w14:paraId="181A21B0" w14:textId="77777777" w:rsidR="00286993" w:rsidRPr="00286993" w:rsidRDefault="00286993" w:rsidP="00286993">
      <w:pPr>
        <w:pStyle w:val="ListParagraph"/>
        <w:numPr>
          <w:ilvl w:val="0"/>
          <w:numId w:val="26"/>
        </w:numPr>
        <w:tabs>
          <w:tab w:val="num" w:pos="720"/>
        </w:tabs>
      </w:pPr>
      <w:r w:rsidRPr="00286993">
        <w:t>Collaboration and Teamwork</w:t>
      </w:r>
    </w:p>
    <w:p w14:paraId="3D8B13DC" w14:textId="77777777" w:rsidR="00286993" w:rsidRPr="00286993" w:rsidRDefault="00286993" w:rsidP="00286993">
      <w:pPr>
        <w:pStyle w:val="ListParagraph"/>
        <w:numPr>
          <w:ilvl w:val="0"/>
          <w:numId w:val="26"/>
        </w:numPr>
        <w:tabs>
          <w:tab w:val="num" w:pos="720"/>
        </w:tabs>
      </w:pPr>
      <w:r w:rsidRPr="00286993">
        <w:t>Resilience</w:t>
      </w:r>
    </w:p>
    <w:p w14:paraId="1B85BE3C" w14:textId="77777777" w:rsidR="00286993" w:rsidRPr="00286993" w:rsidRDefault="00286993" w:rsidP="00286993">
      <w:pPr>
        <w:pStyle w:val="ListParagraph"/>
        <w:numPr>
          <w:ilvl w:val="0"/>
          <w:numId w:val="26"/>
        </w:numPr>
        <w:tabs>
          <w:tab w:val="num" w:pos="720"/>
        </w:tabs>
      </w:pPr>
      <w:r w:rsidRPr="00286993">
        <w:t>Adaptability</w:t>
      </w:r>
    </w:p>
    <w:p w14:paraId="74DFB911" w14:textId="77777777" w:rsidR="00286993" w:rsidRPr="00286993" w:rsidRDefault="00286993" w:rsidP="00286993">
      <w:pPr>
        <w:pStyle w:val="ListParagraph"/>
        <w:numPr>
          <w:ilvl w:val="0"/>
          <w:numId w:val="26"/>
        </w:numPr>
        <w:tabs>
          <w:tab w:val="num" w:pos="720"/>
        </w:tabs>
      </w:pPr>
      <w:r w:rsidRPr="00286993">
        <w:t>Dependability</w:t>
      </w:r>
    </w:p>
    <w:p w14:paraId="45CBC6FF" w14:textId="77777777" w:rsidR="00286993" w:rsidRPr="00286993" w:rsidRDefault="00286993" w:rsidP="00286993">
      <w:pPr>
        <w:pStyle w:val="ListParagraph"/>
        <w:numPr>
          <w:ilvl w:val="0"/>
          <w:numId w:val="26"/>
        </w:numPr>
        <w:tabs>
          <w:tab w:val="num" w:pos="720"/>
        </w:tabs>
      </w:pPr>
      <w:r w:rsidRPr="00286993">
        <w:t>Self-Awareness</w:t>
      </w:r>
    </w:p>
    <w:p w14:paraId="0C300B5C" w14:textId="359E0E5D" w:rsidR="00A63FD2" w:rsidRDefault="00A63FD2" w:rsidP="00A63FD2">
      <w:pPr>
        <w:spacing w:after="22" w:line="259" w:lineRule="auto"/>
        <w:ind w:left="700" w:firstLine="0"/>
      </w:pPr>
      <w:r>
        <w:tab/>
        <w:t xml:space="preserve"> </w:t>
      </w:r>
      <w:r>
        <w:tab/>
        <w:t xml:space="preserve"> </w:t>
      </w:r>
      <w:r>
        <w:tab/>
        <w:t xml:space="preserve"> </w:t>
      </w:r>
      <w:r>
        <w:tab/>
        <w:t xml:space="preserve"> </w:t>
      </w:r>
      <w:r>
        <w:tab/>
        <w:t xml:space="preserve"> </w:t>
      </w:r>
    </w:p>
    <w:p w14:paraId="02948804" w14:textId="6B075570" w:rsidR="007C3D48" w:rsidRPr="007C3D48" w:rsidRDefault="007C3D48" w:rsidP="007C3D48">
      <w:pPr>
        <w:pStyle w:val="Heading1"/>
        <w:rPr>
          <w:rFonts w:eastAsia="Times New Roman"/>
        </w:rPr>
      </w:pPr>
      <w:r w:rsidRPr="007C3D48">
        <w:rPr>
          <w:rFonts w:eastAsia="Times New Roman"/>
        </w:rPr>
        <w:t xml:space="preserve">3. </w:t>
      </w:r>
      <w:r w:rsidR="0091713B">
        <w:rPr>
          <w:rFonts w:eastAsia="Times New Roman"/>
        </w:rPr>
        <w:t>Learner</w:t>
      </w:r>
      <w:r w:rsidRPr="007C3D48">
        <w:rPr>
          <w:rFonts w:eastAsia="Times New Roman"/>
        </w:rPr>
        <w:t xml:space="preserve"> Entitlement and Responsibilities</w:t>
      </w:r>
    </w:p>
    <w:p w14:paraId="1732A798" w14:textId="5744C1BD" w:rsidR="007C3D48" w:rsidRPr="007C3D48" w:rsidRDefault="007C3D48" w:rsidP="007C3D48">
      <w:pPr>
        <w:pStyle w:val="Heading2"/>
        <w:rPr>
          <w:rFonts w:eastAsia="Times New Roman"/>
        </w:rPr>
      </w:pPr>
      <w:r w:rsidRPr="007C3D48">
        <w:rPr>
          <w:rFonts w:eastAsia="Times New Roman"/>
        </w:rPr>
        <w:t xml:space="preserve">3.1 </w:t>
      </w:r>
      <w:r w:rsidR="0091713B">
        <w:rPr>
          <w:rFonts w:eastAsia="Times New Roman"/>
        </w:rPr>
        <w:t>Learner</w:t>
      </w:r>
      <w:r w:rsidRPr="007C3D48">
        <w:rPr>
          <w:rFonts w:eastAsia="Times New Roman"/>
        </w:rPr>
        <w:t xml:space="preserve"> Entitlement</w:t>
      </w:r>
    </w:p>
    <w:p w14:paraId="33CE5119" w14:textId="77777777" w:rsidR="007C3D48" w:rsidRDefault="007C3D48" w:rsidP="007C3D48">
      <w:pPr>
        <w:ind w:left="700" w:firstLine="0"/>
      </w:pPr>
    </w:p>
    <w:p w14:paraId="0D543729" w14:textId="27D6FD5A" w:rsidR="007C3D48" w:rsidRPr="007C3D48" w:rsidRDefault="007C3D48" w:rsidP="007C3D48">
      <w:pPr>
        <w:ind w:left="700" w:firstLine="0"/>
      </w:pPr>
      <w:r w:rsidRPr="007C3D48">
        <w:t xml:space="preserve">All </w:t>
      </w:r>
      <w:r w:rsidR="0091713B">
        <w:t>learner</w:t>
      </w:r>
      <w:r w:rsidRPr="007C3D48">
        <w:t xml:space="preserve">s and prospective </w:t>
      </w:r>
      <w:r w:rsidR="0091713B">
        <w:t>learner</w:t>
      </w:r>
      <w:r w:rsidRPr="007C3D48">
        <w:t>s are entitled to access impartial and inclusive CEIAG that supports informed decision-making and progression.</w:t>
      </w:r>
    </w:p>
    <w:p w14:paraId="72D4C834" w14:textId="183C556C" w:rsidR="007C3D48" w:rsidRDefault="0091713B" w:rsidP="007C3D48">
      <w:pPr>
        <w:ind w:left="700" w:firstLine="0"/>
      </w:pPr>
      <w:r>
        <w:t>learner</w:t>
      </w:r>
      <w:r w:rsidR="007C3D48" w:rsidRPr="007C3D48">
        <w:t>s will have access to:</w:t>
      </w:r>
    </w:p>
    <w:p w14:paraId="5A62A1AB" w14:textId="77777777" w:rsidR="007C3D48" w:rsidRPr="007C3D48" w:rsidRDefault="007C3D48" w:rsidP="007C3D48">
      <w:pPr>
        <w:ind w:left="700" w:firstLine="0"/>
      </w:pPr>
    </w:p>
    <w:p w14:paraId="68116873" w14:textId="38EF69D7" w:rsidR="007C3D48" w:rsidRPr="007C3D48" w:rsidRDefault="007C3D48" w:rsidP="007C3D48">
      <w:pPr>
        <w:pStyle w:val="ListParagraph"/>
        <w:numPr>
          <w:ilvl w:val="0"/>
          <w:numId w:val="29"/>
        </w:numPr>
      </w:pPr>
      <w:r w:rsidRPr="007C3D48">
        <w:t>Careers education through their programme of study</w:t>
      </w:r>
      <w:r w:rsidR="000900B2">
        <w:t xml:space="preserve"> </w:t>
      </w:r>
      <w:r w:rsidR="001008BA">
        <w:t xml:space="preserve">and Professional &amp; Personal </w:t>
      </w:r>
      <w:r w:rsidR="0090231C">
        <w:t>Development</w:t>
      </w:r>
      <w:r w:rsidR="001008BA">
        <w:t xml:space="preserve"> </w:t>
      </w:r>
      <w:r w:rsidR="0090231C">
        <w:t>curriculum</w:t>
      </w:r>
      <w:r w:rsidRPr="007C3D48">
        <w:t>.</w:t>
      </w:r>
    </w:p>
    <w:p w14:paraId="7EE103D4" w14:textId="77777777" w:rsidR="007C3D48" w:rsidRPr="007C3D48" w:rsidRDefault="007C3D48" w:rsidP="007C3D48">
      <w:pPr>
        <w:pStyle w:val="ListParagraph"/>
        <w:numPr>
          <w:ilvl w:val="0"/>
          <w:numId w:val="29"/>
        </w:numPr>
      </w:pPr>
      <w:r w:rsidRPr="007C3D48">
        <w:t>Independent careers guidance.</w:t>
      </w:r>
    </w:p>
    <w:p w14:paraId="195CC61E" w14:textId="77777777" w:rsidR="007C3D48" w:rsidRPr="007C3D48" w:rsidRDefault="007C3D48" w:rsidP="007C3D48">
      <w:pPr>
        <w:pStyle w:val="ListParagraph"/>
        <w:numPr>
          <w:ilvl w:val="0"/>
          <w:numId w:val="29"/>
        </w:numPr>
      </w:pPr>
      <w:r w:rsidRPr="007C3D48">
        <w:t>Information on education, training and employment pathways.</w:t>
      </w:r>
    </w:p>
    <w:p w14:paraId="1729282B" w14:textId="77777777" w:rsidR="007C3D48" w:rsidRPr="007C3D48" w:rsidRDefault="007C3D48" w:rsidP="007C3D48">
      <w:pPr>
        <w:pStyle w:val="ListParagraph"/>
        <w:numPr>
          <w:ilvl w:val="0"/>
          <w:numId w:val="29"/>
        </w:numPr>
      </w:pPr>
      <w:r w:rsidRPr="007C3D48">
        <w:t>Labour market information.</w:t>
      </w:r>
    </w:p>
    <w:p w14:paraId="20F6C719" w14:textId="77777777" w:rsidR="007C3D48" w:rsidRPr="007C3D48" w:rsidRDefault="007C3D48" w:rsidP="007C3D48">
      <w:pPr>
        <w:pStyle w:val="ListParagraph"/>
        <w:numPr>
          <w:ilvl w:val="0"/>
          <w:numId w:val="29"/>
        </w:numPr>
      </w:pPr>
      <w:r w:rsidRPr="007C3D48">
        <w:t>Employer and workplace experiences.</w:t>
      </w:r>
    </w:p>
    <w:p w14:paraId="0CDA6DB6" w14:textId="77777777" w:rsidR="009C1C45" w:rsidRDefault="007C3D48" w:rsidP="007C3D48">
      <w:pPr>
        <w:pStyle w:val="ListParagraph"/>
        <w:numPr>
          <w:ilvl w:val="0"/>
          <w:numId w:val="29"/>
        </w:numPr>
      </w:pPr>
      <w:r w:rsidRPr="007C3D48">
        <w:t>Appropriate progression support and referral to specialist services where required.</w:t>
      </w:r>
    </w:p>
    <w:p w14:paraId="526179A0" w14:textId="756480D7" w:rsidR="007C3D48" w:rsidRDefault="003E6772" w:rsidP="003E6772">
      <w:pPr>
        <w:pStyle w:val="ListParagraph"/>
        <w:numPr>
          <w:ilvl w:val="0"/>
          <w:numId w:val="29"/>
        </w:numPr>
      </w:pPr>
      <w:r w:rsidRPr="003E6772">
        <w:lastRenderedPageBreak/>
        <w:t>Access to employers, higher education institutions, apprenticeship providers and training providers to support informed progression decisions and understanding of the full range of education, training and employment pathways available</w:t>
      </w:r>
    </w:p>
    <w:p w14:paraId="75A21257" w14:textId="77777777" w:rsidR="003E6772" w:rsidRDefault="003E6772" w:rsidP="007C3D48">
      <w:pPr>
        <w:ind w:left="700" w:firstLine="0"/>
      </w:pPr>
    </w:p>
    <w:p w14:paraId="7166728F" w14:textId="5FDE7E59" w:rsidR="007C3D48" w:rsidRDefault="007C3D48" w:rsidP="007C3D48">
      <w:pPr>
        <w:ind w:left="700" w:firstLine="0"/>
      </w:pPr>
      <w:r w:rsidRPr="007C3D48">
        <w:t xml:space="preserve">The College will ensure CEIAG provision promotes equality of opportunity and supports the needs of diverse learner groups. </w:t>
      </w:r>
    </w:p>
    <w:p w14:paraId="56FF02BF" w14:textId="77777777" w:rsidR="00AD28AC" w:rsidRPr="007C3D48" w:rsidRDefault="00AD28AC" w:rsidP="007C3D48">
      <w:pPr>
        <w:ind w:left="700" w:firstLine="0"/>
      </w:pPr>
    </w:p>
    <w:p w14:paraId="0245DB74" w14:textId="4C674C1D" w:rsidR="007C3D48" w:rsidRPr="007C3D48" w:rsidRDefault="007C3D48" w:rsidP="00AD28AC">
      <w:pPr>
        <w:pStyle w:val="Heading2"/>
        <w:rPr>
          <w:rFonts w:eastAsia="Times New Roman"/>
        </w:rPr>
      </w:pPr>
      <w:r w:rsidRPr="007C3D48">
        <w:rPr>
          <w:rFonts w:eastAsia="Times New Roman"/>
        </w:rPr>
        <w:t xml:space="preserve">3.2 </w:t>
      </w:r>
      <w:r w:rsidR="0091713B">
        <w:rPr>
          <w:rFonts w:eastAsia="Times New Roman"/>
        </w:rPr>
        <w:t>Learner</w:t>
      </w:r>
      <w:r w:rsidRPr="007C3D48">
        <w:rPr>
          <w:rFonts w:eastAsia="Times New Roman"/>
        </w:rPr>
        <w:t xml:space="preserve"> Responsibilities</w:t>
      </w:r>
    </w:p>
    <w:p w14:paraId="19CDCA6E" w14:textId="77777777" w:rsidR="00AD28AC" w:rsidRDefault="00AD28AC" w:rsidP="00AD28AC">
      <w:pPr>
        <w:ind w:left="700" w:firstLine="0"/>
      </w:pPr>
    </w:p>
    <w:p w14:paraId="4D009C39" w14:textId="59AF7E22" w:rsidR="007C3D48" w:rsidRPr="00AD28AC" w:rsidRDefault="0091713B" w:rsidP="00AD28AC">
      <w:pPr>
        <w:ind w:left="700" w:firstLine="0"/>
      </w:pPr>
      <w:r>
        <w:t>Learner</w:t>
      </w:r>
      <w:r w:rsidR="007C3D48" w:rsidRPr="00AD28AC">
        <w:t>s are expected to:</w:t>
      </w:r>
    </w:p>
    <w:p w14:paraId="32E28AC8" w14:textId="77777777" w:rsidR="00AD28AC" w:rsidRDefault="00AD28AC" w:rsidP="00AD28AC">
      <w:pPr>
        <w:ind w:left="700" w:firstLine="0"/>
      </w:pPr>
    </w:p>
    <w:p w14:paraId="2B76218F" w14:textId="06DBA200" w:rsidR="007C3D48" w:rsidRPr="00AD28AC" w:rsidRDefault="007C3D48" w:rsidP="00AD28AC">
      <w:pPr>
        <w:pStyle w:val="ListParagraph"/>
        <w:numPr>
          <w:ilvl w:val="0"/>
          <w:numId w:val="30"/>
        </w:numPr>
      </w:pPr>
      <w:r w:rsidRPr="00AD28AC">
        <w:t>Engage actively in careers-related activities and opportunities.</w:t>
      </w:r>
    </w:p>
    <w:p w14:paraId="6DF2362D" w14:textId="77777777" w:rsidR="007C3D48" w:rsidRPr="00AD28AC" w:rsidRDefault="007C3D48" w:rsidP="00AD28AC">
      <w:pPr>
        <w:pStyle w:val="ListParagraph"/>
        <w:numPr>
          <w:ilvl w:val="0"/>
          <w:numId w:val="30"/>
        </w:numPr>
      </w:pPr>
      <w:r w:rsidRPr="00AD28AC">
        <w:t>Take responsibility for their own career planning and progression.</w:t>
      </w:r>
    </w:p>
    <w:p w14:paraId="00154447" w14:textId="77777777" w:rsidR="007C3D48" w:rsidRPr="00AD28AC" w:rsidRDefault="007C3D48" w:rsidP="00AD28AC">
      <w:pPr>
        <w:pStyle w:val="ListParagraph"/>
        <w:numPr>
          <w:ilvl w:val="0"/>
          <w:numId w:val="30"/>
        </w:numPr>
      </w:pPr>
      <w:r w:rsidRPr="00AD28AC">
        <w:t>Participate in the evaluation of CEIAG services.</w:t>
      </w:r>
    </w:p>
    <w:p w14:paraId="4AE908DF" w14:textId="77777777" w:rsidR="007C3D48" w:rsidRDefault="007C3D48" w:rsidP="00AD28AC">
      <w:pPr>
        <w:pStyle w:val="ListParagraph"/>
        <w:numPr>
          <w:ilvl w:val="0"/>
          <w:numId w:val="30"/>
        </w:numPr>
      </w:pPr>
      <w:r w:rsidRPr="00AD28AC">
        <w:t>Respect the views, experiences and aspirations of others.</w:t>
      </w:r>
    </w:p>
    <w:p w14:paraId="7071031A" w14:textId="77777777" w:rsidR="007B2DEA" w:rsidRDefault="007B2DEA" w:rsidP="007B2DEA"/>
    <w:p w14:paraId="63EB16E3" w14:textId="09507BEB" w:rsidR="007B2DEA" w:rsidRPr="00DB00B8" w:rsidRDefault="007B2DEA" w:rsidP="00DB00B8">
      <w:pPr>
        <w:pStyle w:val="Heading2"/>
        <w:rPr>
          <w:rFonts w:eastAsia="Times New Roman"/>
        </w:rPr>
      </w:pPr>
      <w:r w:rsidRPr="00DB00B8">
        <w:rPr>
          <w:rFonts w:eastAsia="Times New Roman"/>
        </w:rPr>
        <w:t>3.3 Engagement and Non-Attendance</w:t>
      </w:r>
    </w:p>
    <w:p w14:paraId="0DB0A7F9" w14:textId="77777777" w:rsidR="002D0B8F" w:rsidRDefault="002D0B8F" w:rsidP="00DB00B8">
      <w:pPr>
        <w:ind w:left="700" w:firstLine="0"/>
      </w:pPr>
    </w:p>
    <w:p w14:paraId="49601C44" w14:textId="791AA173" w:rsidR="00DB00B8" w:rsidRPr="00DB00B8" w:rsidRDefault="00DB00B8" w:rsidP="00DB00B8">
      <w:pPr>
        <w:ind w:left="700" w:firstLine="0"/>
      </w:pPr>
      <w:r w:rsidRPr="00DB00B8">
        <w:t>Learners accessing careers guidance appointments, interviews and other one-to-one CEIAG support are expected to attend all scheduled sessions or provide reasonable notice if they are unable to attend.</w:t>
      </w:r>
    </w:p>
    <w:p w14:paraId="0B2A841A" w14:textId="77777777" w:rsidR="002D0B8F" w:rsidRDefault="002D0B8F" w:rsidP="00DB00B8">
      <w:pPr>
        <w:ind w:left="700" w:firstLine="0"/>
      </w:pPr>
    </w:p>
    <w:p w14:paraId="07294B9A" w14:textId="6AF66FC3" w:rsidR="00DB00B8" w:rsidRPr="00DB00B8" w:rsidRDefault="00DB00B8" w:rsidP="00DB00B8">
      <w:pPr>
        <w:ind w:left="700" w:firstLine="0"/>
      </w:pPr>
      <w:r w:rsidRPr="00DB00B8">
        <w:t>Where a learner does not attend a scheduled appointment without prior notice, reasonable efforts will be made to contact the learner and offer one further appointment. If the learner fails to attend the rearranged appointment without notice, or repeatedly fails to engage with agreed CEIAG support, they may be discharged from the active caseload and required to re-engage through the College's referral process before further support is provided.</w:t>
      </w:r>
    </w:p>
    <w:p w14:paraId="7F89F7DA" w14:textId="77777777" w:rsidR="002D0B8F" w:rsidRDefault="002D0B8F" w:rsidP="00DB00B8">
      <w:pPr>
        <w:ind w:left="700" w:firstLine="0"/>
      </w:pPr>
    </w:p>
    <w:p w14:paraId="56460B4A" w14:textId="00816846" w:rsidR="00DB00B8" w:rsidRPr="00DB00B8" w:rsidRDefault="00DB00B8" w:rsidP="00DB00B8">
      <w:pPr>
        <w:ind w:left="700" w:firstLine="0"/>
      </w:pPr>
      <w:r w:rsidRPr="00DB00B8">
        <w:t>The College recognises that exceptional circumstances may affect attendance. Consideration will be given where learners can demonstrate a genuine reason for absence, including illness, personal emergencies, examinations, assessment deadlines or other significant circumstances. Decisions relating to continued access to support following non-attendance will be made on a case-by-case basis, taking account of learner wellbeing, safeguarding considerations and support needs.</w:t>
      </w:r>
    </w:p>
    <w:p w14:paraId="3CF1E9EE" w14:textId="77777777" w:rsidR="002D0B8F" w:rsidRDefault="002D0B8F" w:rsidP="00DB00B8">
      <w:pPr>
        <w:ind w:left="700" w:firstLine="0"/>
      </w:pPr>
    </w:p>
    <w:p w14:paraId="5ABA6926" w14:textId="2B632B41" w:rsidR="00677032" w:rsidRDefault="00677032" w:rsidP="00677032">
      <w:pPr>
        <w:pStyle w:val="Heading1"/>
        <w:rPr>
          <w:rFonts w:eastAsia="Times New Roman"/>
        </w:rPr>
      </w:pPr>
      <w:r w:rsidRPr="00677032">
        <w:rPr>
          <w:rFonts w:eastAsia="Times New Roman"/>
        </w:rPr>
        <w:t>4. Roles and Responsibilities</w:t>
      </w:r>
    </w:p>
    <w:p w14:paraId="3A910D3F" w14:textId="4E4C287F" w:rsidR="00677032" w:rsidRPr="00677032" w:rsidRDefault="00677032" w:rsidP="00677032">
      <w:pPr>
        <w:pStyle w:val="Heading2"/>
        <w:rPr>
          <w:rFonts w:eastAsia="Times New Roman"/>
        </w:rPr>
      </w:pPr>
      <w:r w:rsidRPr="00677032">
        <w:rPr>
          <w:rFonts w:eastAsia="Times New Roman"/>
        </w:rPr>
        <w:t>4.1 Careers Leader</w:t>
      </w:r>
    </w:p>
    <w:p w14:paraId="274AC97B" w14:textId="77777777" w:rsidR="00677032" w:rsidRDefault="00677032" w:rsidP="00677032">
      <w:pPr>
        <w:ind w:left="700" w:firstLine="0"/>
      </w:pPr>
    </w:p>
    <w:p w14:paraId="69B5FCE8" w14:textId="167F28BE" w:rsidR="00677032" w:rsidRDefault="00677032" w:rsidP="00677032">
      <w:pPr>
        <w:ind w:left="700" w:firstLine="0"/>
      </w:pPr>
      <w:r w:rsidRPr="00677032">
        <w:t>The Careers Leader will ensure that:</w:t>
      </w:r>
    </w:p>
    <w:p w14:paraId="6708A106" w14:textId="77777777" w:rsidR="00677032" w:rsidRPr="00677032" w:rsidRDefault="00677032" w:rsidP="00677032">
      <w:pPr>
        <w:ind w:left="700" w:firstLine="0"/>
      </w:pPr>
    </w:p>
    <w:p w14:paraId="05B43404" w14:textId="77777777" w:rsidR="00677032" w:rsidRPr="00677032" w:rsidRDefault="00677032" w:rsidP="00677032">
      <w:pPr>
        <w:pStyle w:val="ListParagraph"/>
        <w:numPr>
          <w:ilvl w:val="0"/>
          <w:numId w:val="30"/>
        </w:numPr>
      </w:pPr>
      <w:r w:rsidRPr="00677032">
        <w:lastRenderedPageBreak/>
        <w:t>CEIAG provision aligns with statutory guidance, Gatsby Benchmarks and recognised quality standards.</w:t>
      </w:r>
    </w:p>
    <w:p w14:paraId="6D3C27DC" w14:textId="77777777" w:rsidR="00677032" w:rsidRPr="00677032" w:rsidRDefault="00677032" w:rsidP="00677032">
      <w:pPr>
        <w:pStyle w:val="ListParagraph"/>
        <w:numPr>
          <w:ilvl w:val="0"/>
          <w:numId w:val="30"/>
        </w:numPr>
      </w:pPr>
      <w:r w:rsidRPr="00677032">
        <w:t>CEIAG provision reflects labour market intelligence, LSIP priorities and emerging workforce needs.</w:t>
      </w:r>
    </w:p>
    <w:p w14:paraId="37D21BC8" w14:textId="77777777" w:rsidR="00677032" w:rsidRPr="00677032" w:rsidRDefault="00677032" w:rsidP="00677032">
      <w:pPr>
        <w:pStyle w:val="ListParagraph"/>
        <w:numPr>
          <w:ilvl w:val="0"/>
          <w:numId w:val="30"/>
        </w:numPr>
      </w:pPr>
      <w:r w:rsidRPr="00677032">
        <w:t>Effective partnerships are maintained with employers, the Careers and Enterprise Company, Careers Hub, higher education providers and other stakeholders.</w:t>
      </w:r>
    </w:p>
    <w:p w14:paraId="1280A10C" w14:textId="77777777" w:rsidR="00677032" w:rsidRPr="00677032" w:rsidRDefault="00677032" w:rsidP="00677032">
      <w:pPr>
        <w:pStyle w:val="ListParagraph"/>
        <w:numPr>
          <w:ilvl w:val="0"/>
          <w:numId w:val="30"/>
        </w:numPr>
      </w:pPr>
      <w:r w:rsidRPr="00677032">
        <w:t>Careers activities support delivery of the Brilliant Futures Pledge.</w:t>
      </w:r>
    </w:p>
    <w:p w14:paraId="6BAF1795" w14:textId="77777777" w:rsidR="00677032" w:rsidRPr="00677032" w:rsidRDefault="00677032" w:rsidP="00677032">
      <w:pPr>
        <w:pStyle w:val="ListParagraph"/>
        <w:numPr>
          <w:ilvl w:val="0"/>
          <w:numId w:val="30"/>
        </w:numPr>
      </w:pPr>
      <w:r w:rsidRPr="00677032">
        <w:t>Staff have access to appropriate careers-related training and resources.</w:t>
      </w:r>
    </w:p>
    <w:p w14:paraId="3728A13F" w14:textId="77777777" w:rsidR="00677032" w:rsidRPr="00677032" w:rsidRDefault="00677032" w:rsidP="00677032">
      <w:pPr>
        <w:pStyle w:val="ListParagraph"/>
        <w:numPr>
          <w:ilvl w:val="0"/>
          <w:numId w:val="30"/>
        </w:numPr>
      </w:pPr>
      <w:r w:rsidRPr="00677032">
        <w:t>Provision is regularly monitored, evaluated and improved.</w:t>
      </w:r>
    </w:p>
    <w:p w14:paraId="2CBEB9F1" w14:textId="77777777" w:rsidR="00677032" w:rsidRPr="00677032" w:rsidRDefault="00677032" w:rsidP="00677032">
      <w:pPr>
        <w:pStyle w:val="ListParagraph"/>
        <w:numPr>
          <w:ilvl w:val="0"/>
          <w:numId w:val="30"/>
        </w:numPr>
      </w:pPr>
      <w:r w:rsidRPr="00677032">
        <w:t>Governors receive regular reports on CEIAG provision, performance and impact.</w:t>
      </w:r>
    </w:p>
    <w:p w14:paraId="42338A44" w14:textId="1921BCC9" w:rsidR="00677032" w:rsidRDefault="00677032" w:rsidP="00677032">
      <w:pPr>
        <w:pStyle w:val="ListParagraph"/>
        <w:numPr>
          <w:ilvl w:val="0"/>
          <w:numId w:val="30"/>
        </w:numPr>
        <w:rPr>
          <w:rFonts w:ascii="Segoe UI" w:eastAsia="Times New Roman" w:hAnsi="Segoe UI" w:cs="Segoe UI"/>
          <w:color w:val="auto"/>
          <w:sz w:val="21"/>
          <w:szCs w:val="21"/>
        </w:rPr>
      </w:pPr>
      <w:r w:rsidRPr="00677032">
        <w:t>Stakeholders are aware of the College's CEIAG offer and this policy.</w:t>
      </w:r>
      <w:r w:rsidRPr="00677032">
        <w:rPr>
          <w:rFonts w:ascii="Segoe UI" w:eastAsia="Times New Roman" w:hAnsi="Segoe UI" w:cs="Segoe UI"/>
          <w:color w:val="auto"/>
          <w:sz w:val="21"/>
          <w:szCs w:val="21"/>
        </w:rPr>
        <w:t xml:space="preserve"> </w:t>
      </w:r>
    </w:p>
    <w:p w14:paraId="3E19C92D" w14:textId="77777777" w:rsidR="00677032" w:rsidRPr="00677032" w:rsidRDefault="00677032" w:rsidP="00677032">
      <w:pPr>
        <w:pStyle w:val="ListParagraph"/>
        <w:ind w:left="1420" w:firstLine="0"/>
        <w:rPr>
          <w:rFonts w:ascii="Segoe UI" w:eastAsia="Times New Roman" w:hAnsi="Segoe UI" w:cs="Segoe UI"/>
          <w:color w:val="auto"/>
          <w:sz w:val="21"/>
          <w:szCs w:val="21"/>
        </w:rPr>
      </w:pPr>
    </w:p>
    <w:p w14:paraId="343D9408" w14:textId="5324B4A9" w:rsidR="00677032" w:rsidRPr="00677032" w:rsidRDefault="00677032" w:rsidP="00677032">
      <w:pPr>
        <w:pStyle w:val="Heading2"/>
        <w:rPr>
          <w:rFonts w:eastAsia="Times New Roman"/>
        </w:rPr>
      </w:pPr>
      <w:r w:rsidRPr="00677032">
        <w:rPr>
          <w:rFonts w:eastAsia="Times New Roman"/>
        </w:rPr>
        <w:t>4.2 Careers Team</w:t>
      </w:r>
    </w:p>
    <w:p w14:paraId="2F82DF52" w14:textId="77777777" w:rsidR="00677032" w:rsidRDefault="00677032" w:rsidP="00677032">
      <w:pPr>
        <w:ind w:left="700" w:firstLine="0"/>
      </w:pPr>
    </w:p>
    <w:p w14:paraId="3964CCED" w14:textId="014AD966" w:rsidR="00677032" w:rsidRDefault="00677032" w:rsidP="00677032">
      <w:pPr>
        <w:ind w:left="700" w:firstLine="0"/>
      </w:pPr>
      <w:r w:rsidRPr="00677032">
        <w:t>The Careers Team will:</w:t>
      </w:r>
    </w:p>
    <w:p w14:paraId="1D7CDF91" w14:textId="77777777" w:rsidR="00677032" w:rsidRPr="00677032" w:rsidRDefault="00677032" w:rsidP="00677032">
      <w:pPr>
        <w:ind w:left="700" w:firstLine="0"/>
      </w:pPr>
    </w:p>
    <w:p w14:paraId="6B1667A7" w14:textId="77777777" w:rsidR="00677032" w:rsidRPr="00677032" w:rsidRDefault="00677032" w:rsidP="00677032">
      <w:pPr>
        <w:pStyle w:val="ListParagraph"/>
        <w:numPr>
          <w:ilvl w:val="0"/>
          <w:numId w:val="30"/>
        </w:numPr>
      </w:pPr>
      <w:r w:rsidRPr="00677032">
        <w:t>Deliver high-quality, impartial careers information, advice and guidance.</w:t>
      </w:r>
    </w:p>
    <w:p w14:paraId="55935D6A" w14:textId="77777777" w:rsidR="00677032" w:rsidRPr="00677032" w:rsidRDefault="00677032" w:rsidP="00677032">
      <w:pPr>
        <w:pStyle w:val="ListParagraph"/>
        <w:numPr>
          <w:ilvl w:val="0"/>
          <w:numId w:val="30"/>
        </w:numPr>
      </w:pPr>
      <w:r w:rsidRPr="00677032">
        <w:t>Coordinate careers education and employer engagement activities.</w:t>
      </w:r>
    </w:p>
    <w:p w14:paraId="11738D24" w14:textId="77777777" w:rsidR="00677032" w:rsidRDefault="00677032" w:rsidP="00677032">
      <w:pPr>
        <w:pStyle w:val="ListParagraph"/>
        <w:numPr>
          <w:ilvl w:val="0"/>
          <w:numId w:val="30"/>
        </w:numPr>
      </w:pPr>
      <w:r w:rsidRPr="00677032">
        <w:t>Support the delivery of Gatsby Benchmarks and the Brilliant Futures Pledge.</w:t>
      </w:r>
    </w:p>
    <w:p w14:paraId="3D0CE507" w14:textId="2D2FA006" w:rsidR="00D13D13" w:rsidRPr="00677032" w:rsidRDefault="00881052" w:rsidP="00881052">
      <w:pPr>
        <w:pStyle w:val="ListParagraph"/>
        <w:numPr>
          <w:ilvl w:val="0"/>
          <w:numId w:val="30"/>
        </w:numPr>
      </w:pPr>
      <w:r w:rsidRPr="00881052">
        <w:t>Promote enterprise and entrepreneurship by providing information, guidance and opportunities for students interested in self-employment</w:t>
      </w:r>
      <w:r>
        <w:t xml:space="preserve"> </w:t>
      </w:r>
      <w:r w:rsidRPr="00881052">
        <w:t>and business start-up.</w:t>
      </w:r>
    </w:p>
    <w:p w14:paraId="18FA6B8F" w14:textId="77777777" w:rsidR="00677032" w:rsidRPr="00677032" w:rsidRDefault="00677032" w:rsidP="00677032">
      <w:pPr>
        <w:pStyle w:val="ListParagraph"/>
        <w:numPr>
          <w:ilvl w:val="0"/>
          <w:numId w:val="30"/>
        </w:numPr>
      </w:pPr>
      <w:r w:rsidRPr="00677032">
        <w:t>Provide accurate careers resources and progression information.</w:t>
      </w:r>
    </w:p>
    <w:p w14:paraId="6FEF4CDE" w14:textId="6460210B" w:rsidR="00677032" w:rsidRDefault="00677032" w:rsidP="00677032">
      <w:pPr>
        <w:pStyle w:val="ListParagraph"/>
        <w:numPr>
          <w:ilvl w:val="0"/>
          <w:numId w:val="30"/>
        </w:numPr>
        <w:rPr>
          <w:rFonts w:ascii="Segoe UI" w:eastAsia="Times New Roman" w:hAnsi="Segoe UI" w:cs="Segoe UI"/>
          <w:color w:val="auto"/>
          <w:sz w:val="21"/>
          <w:szCs w:val="21"/>
        </w:rPr>
      </w:pPr>
      <w:r w:rsidRPr="00677032">
        <w:t>Collect and review feedback to support continuous improvement.</w:t>
      </w:r>
      <w:r w:rsidRPr="00677032">
        <w:rPr>
          <w:rFonts w:ascii="Segoe UI" w:eastAsia="Times New Roman" w:hAnsi="Segoe UI" w:cs="Segoe UI"/>
          <w:color w:val="auto"/>
          <w:sz w:val="21"/>
          <w:szCs w:val="21"/>
        </w:rPr>
        <w:t xml:space="preserve"> </w:t>
      </w:r>
    </w:p>
    <w:p w14:paraId="7F977317" w14:textId="77777777" w:rsidR="00677032" w:rsidRPr="00677032" w:rsidRDefault="00677032" w:rsidP="00677032">
      <w:pPr>
        <w:pStyle w:val="ListParagraph"/>
        <w:ind w:left="1420" w:firstLine="0"/>
        <w:rPr>
          <w:rFonts w:ascii="Segoe UI" w:eastAsia="Times New Roman" w:hAnsi="Segoe UI" w:cs="Segoe UI"/>
          <w:color w:val="auto"/>
          <w:sz w:val="21"/>
          <w:szCs w:val="21"/>
        </w:rPr>
      </w:pPr>
    </w:p>
    <w:p w14:paraId="58F7F36D" w14:textId="60A9DF7B" w:rsidR="00677032" w:rsidRPr="00677032" w:rsidRDefault="00677032" w:rsidP="00677032">
      <w:pPr>
        <w:pStyle w:val="Heading2"/>
        <w:rPr>
          <w:rFonts w:eastAsia="Times New Roman"/>
        </w:rPr>
      </w:pPr>
      <w:r w:rsidRPr="00677032">
        <w:rPr>
          <w:rFonts w:eastAsia="Times New Roman"/>
        </w:rPr>
        <w:t>4.3 Curriculum and Support Staff</w:t>
      </w:r>
    </w:p>
    <w:p w14:paraId="08F954AD" w14:textId="77777777" w:rsidR="00677032" w:rsidRDefault="00677032" w:rsidP="00677032">
      <w:pPr>
        <w:ind w:left="700" w:firstLine="0"/>
      </w:pPr>
    </w:p>
    <w:p w14:paraId="3B4279BC" w14:textId="602F1303" w:rsidR="00677032" w:rsidRDefault="00677032" w:rsidP="00677032">
      <w:pPr>
        <w:ind w:left="700" w:firstLine="0"/>
      </w:pPr>
      <w:r w:rsidRPr="00677032">
        <w:t>Curriculum and support staff will:</w:t>
      </w:r>
    </w:p>
    <w:p w14:paraId="3E6DFAF6" w14:textId="77777777" w:rsidR="00677032" w:rsidRPr="00677032" w:rsidRDefault="00677032" w:rsidP="00677032">
      <w:pPr>
        <w:ind w:left="700" w:firstLine="0"/>
      </w:pPr>
    </w:p>
    <w:p w14:paraId="0044F2AC" w14:textId="77777777" w:rsidR="00677032" w:rsidRPr="00677032" w:rsidRDefault="00677032" w:rsidP="00677032">
      <w:pPr>
        <w:pStyle w:val="ListParagraph"/>
        <w:numPr>
          <w:ilvl w:val="0"/>
          <w:numId w:val="30"/>
        </w:numPr>
      </w:pPr>
      <w:r w:rsidRPr="00677032">
        <w:t>Embed careers learning within programmes of study where appropriate.</w:t>
      </w:r>
    </w:p>
    <w:p w14:paraId="701E6DFF" w14:textId="4973DB81" w:rsidR="00677032" w:rsidRPr="00677032" w:rsidRDefault="00677032" w:rsidP="00677032">
      <w:pPr>
        <w:pStyle w:val="ListParagraph"/>
        <w:numPr>
          <w:ilvl w:val="0"/>
          <w:numId w:val="30"/>
        </w:numPr>
      </w:pPr>
      <w:r w:rsidRPr="00677032">
        <w:t xml:space="preserve">Promote and support </w:t>
      </w:r>
      <w:r w:rsidR="0091713B">
        <w:t>learner</w:t>
      </w:r>
      <w:r w:rsidRPr="00677032">
        <w:t xml:space="preserve"> participation in CEIAG activities.</w:t>
      </w:r>
    </w:p>
    <w:p w14:paraId="5A6ED4B6" w14:textId="230AF7D1" w:rsidR="00677032" w:rsidRPr="00677032" w:rsidRDefault="00677032" w:rsidP="00677032">
      <w:pPr>
        <w:pStyle w:val="ListParagraph"/>
        <w:numPr>
          <w:ilvl w:val="0"/>
          <w:numId w:val="30"/>
        </w:numPr>
      </w:pPr>
      <w:r w:rsidRPr="00677032">
        <w:t xml:space="preserve">Signpost and refer </w:t>
      </w:r>
      <w:r w:rsidR="0091713B">
        <w:t>learner</w:t>
      </w:r>
      <w:r w:rsidRPr="00677032">
        <w:t>s to careers guidance and support services.</w:t>
      </w:r>
    </w:p>
    <w:p w14:paraId="37E1706E" w14:textId="40BBE853" w:rsidR="00677032" w:rsidRPr="00D36E70" w:rsidRDefault="00677032" w:rsidP="00677032">
      <w:pPr>
        <w:pStyle w:val="ListParagraph"/>
        <w:numPr>
          <w:ilvl w:val="0"/>
          <w:numId w:val="30"/>
        </w:numPr>
        <w:rPr>
          <w:rFonts w:ascii="Segoe UI" w:eastAsia="Times New Roman" w:hAnsi="Segoe UI" w:cs="Segoe UI"/>
          <w:color w:val="auto"/>
          <w:sz w:val="21"/>
          <w:szCs w:val="21"/>
        </w:rPr>
      </w:pPr>
      <w:r w:rsidRPr="00677032">
        <w:t>Maintain awareness of progression opportunities relevant to their area</w:t>
      </w:r>
      <w:r>
        <w:t>.</w:t>
      </w:r>
    </w:p>
    <w:p w14:paraId="2C43B8D7" w14:textId="0745C69D" w:rsidR="00D36E70" w:rsidRPr="00D36E70" w:rsidRDefault="00D36E70" w:rsidP="00D36E70">
      <w:pPr>
        <w:pStyle w:val="ListParagraph"/>
        <w:numPr>
          <w:ilvl w:val="0"/>
          <w:numId w:val="30"/>
        </w:numPr>
      </w:pPr>
      <w:r w:rsidRPr="00D36E70">
        <w:t xml:space="preserve">Support the planning and delivery of employer encounters, workplace visits, industry projects and other careers-related learning activities, ensuring participation and outcomes are appropriately recorded in </w:t>
      </w:r>
      <w:proofErr w:type="gramStart"/>
      <w:r w:rsidRPr="00D36E70">
        <w:t>College</w:t>
      </w:r>
      <w:proofErr w:type="gramEnd"/>
      <w:r w:rsidRPr="00D36E70">
        <w:t xml:space="preserve"> systems.</w:t>
      </w:r>
    </w:p>
    <w:p w14:paraId="56CAD452" w14:textId="77777777" w:rsidR="00677032" w:rsidRPr="00677032" w:rsidRDefault="00677032" w:rsidP="00677032">
      <w:pPr>
        <w:pStyle w:val="ListParagraph"/>
        <w:ind w:left="1420" w:firstLine="0"/>
        <w:rPr>
          <w:rFonts w:ascii="Segoe UI" w:eastAsia="Times New Roman" w:hAnsi="Segoe UI" w:cs="Segoe UI"/>
          <w:color w:val="auto"/>
          <w:sz w:val="21"/>
          <w:szCs w:val="21"/>
        </w:rPr>
      </w:pPr>
    </w:p>
    <w:p w14:paraId="6CB941BE" w14:textId="35206C24" w:rsidR="00677032" w:rsidRPr="00677032" w:rsidRDefault="00677032" w:rsidP="00677032">
      <w:pPr>
        <w:pStyle w:val="Heading2"/>
        <w:rPr>
          <w:rFonts w:eastAsia="Times New Roman"/>
        </w:rPr>
      </w:pPr>
      <w:r w:rsidRPr="00677032">
        <w:rPr>
          <w:rFonts w:eastAsia="Times New Roman"/>
        </w:rPr>
        <w:t>4.4 Governors</w:t>
      </w:r>
    </w:p>
    <w:p w14:paraId="2CFD8D15" w14:textId="77777777" w:rsidR="00677032" w:rsidRDefault="00677032" w:rsidP="00677032">
      <w:pPr>
        <w:ind w:left="700" w:firstLine="0"/>
      </w:pPr>
    </w:p>
    <w:p w14:paraId="1A1C0AFD" w14:textId="19C4C671" w:rsidR="00677032" w:rsidRPr="00677032" w:rsidRDefault="00677032" w:rsidP="00677032">
      <w:pPr>
        <w:ind w:left="700" w:firstLine="0"/>
      </w:pPr>
      <w:r w:rsidRPr="00677032">
        <w:t>Governors will receive regular information relating to CEIAG performance, quality and impact and provide appropriate challenge and support to ensure continuous improvement</w:t>
      </w:r>
    </w:p>
    <w:p w14:paraId="42428F44" w14:textId="77777777" w:rsidR="00677032" w:rsidRDefault="00677032" w:rsidP="00AD28AC">
      <w:pPr>
        <w:spacing w:after="22" w:line="259" w:lineRule="auto"/>
        <w:ind w:left="0" w:firstLine="0"/>
      </w:pPr>
    </w:p>
    <w:p w14:paraId="2285D2A4" w14:textId="60AC4C66" w:rsidR="00CE1645" w:rsidRDefault="00D24B72" w:rsidP="00D24B72">
      <w:pPr>
        <w:pStyle w:val="Heading1"/>
        <w:rPr>
          <w:rFonts w:eastAsia="Times New Roman"/>
        </w:rPr>
      </w:pPr>
      <w:r>
        <w:rPr>
          <w:rFonts w:eastAsia="Times New Roman"/>
        </w:rPr>
        <w:lastRenderedPageBreak/>
        <w:t>5.</w:t>
      </w:r>
      <w:r w:rsidR="00CE1645" w:rsidRPr="00C362F4">
        <w:rPr>
          <w:rFonts w:eastAsia="Times New Roman"/>
        </w:rPr>
        <w:t xml:space="preserve"> Provider Access</w:t>
      </w:r>
    </w:p>
    <w:p w14:paraId="3446FCBD" w14:textId="77777777" w:rsidR="00D24B72" w:rsidRDefault="00D24B72" w:rsidP="00CE1645">
      <w:pPr>
        <w:ind w:left="700" w:firstLine="0"/>
      </w:pPr>
    </w:p>
    <w:p w14:paraId="02EEABBB" w14:textId="64733F0F" w:rsidR="00CE1645" w:rsidRPr="00FC712C" w:rsidRDefault="00CE1645" w:rsidP="00CE1645">
      <w:pPr>
        <w:ind w:left="700" w:firstLine="0"/>
      </w:pPr>
      <w:r w:rsidRPr="00FC712C">
        <w:t>York College is committed to ensuring learners have access to a broad range of progression opportunities. Through the careers programme, learners will have opportunities to engage with employers, higher education institutions, apprenticeship providers and training organisations to support informed decision-making about their future pathways.</w:t>
      </w:r>
    </w:p>
    <w:p w14:paraId="193EE9B8" w14:textId="77777777" w:rsidR="00CE1645" w:rsidRDefault="00CE1645" w:rsidP="00CE1645">
      <w:pPr>
        <w:ind w:left="700" w:firstLine="0"/>
      </w:pPr>
    </w:p>
    <w:p w14:paraId="1D9907F2" w14:textId="77777777" w:rsidR="00CE1645" w:rsidRPr="00FC712C" w:rsidRDefault="00CE1645" w:rsidP="00CE1645">
      <w:pPr>
        <w:ind w:left="700" w:firstLine="0"/>
      </w:pPr>
      <w:r w:rsidRPr="00FC712C">
        <w:t>External organisations wishing to engage with learners should contact the Careers Team. Requests will be considered in line with learner need, curriculum relevance and safeguarding requirements</w:t>
      </w:r>
      <w:r>
        <w:t>.</w:t>
      </w:r>
    </w:p>
    <w:p w14:paraId="0B638BE9" w14:textId="77777777" w:rsidR="00A12A24" w:rsidRDefault="00A12A24" w:rsidP="00A12A24">
      <w:pPr>
        <w:ind w:left="700" w:firstLine="0"/>
      </w:pPr>
    </w:p>
    <w:p w14:paraId="5472269B" w14:textId="75244477" w:rsidR="00A12A24" w:rsidRPr="00A12A24" w:rsidRDefault="00A12A24" w:rsidP="00A12A24">
      <w:pPr>
        <w:ind w:left="700" w:firstLine="0"/>
      </w:pPr>
      <w:r w:rsidRPr="00A12A24">
        <w:t xml:space="preserve">E-mail: </w:t>
      </w:r>
      <w:hyperlink r:id="rId8">
        <w:r w:rsidRPr="00A12A24">
          <w:t>careers@yorkcollege.ac.uk</w:t>
        </w:r>
      </w:hyperlink>
      <w:r w:rsidRPr="00A12A24">
        <w:t xml:space="preserve">                       Tel:  01904 770 446</w:t>
      </w:r>
    </w:p>
    <w:p w14:paraId="7DB4F772" w14:textId="77777777" w:rsidR="00CE1645" w:rsidRDefault="00CE1645" w:rsidP="00AD28AC">
      <w:pPr>
        <w:spacing w:after="22" w:line="259" w:lineRule="auto"/>
        <w:ind w:left="0" w:firstLine="0"/>
      </w:pPr>
    </w:p>
    <w:p w14:paraId="6BF1A449" w14:textId="77777777" w:rsidR="00A4640A" w:rsidRPr="00A4640A" w:rsidRDefault="00A4640A" w:rsidP="00A4640A">
      <w:pPr>
        <w:ind w:left="700" w:firstLine="0"/>
      </w:pPr>
      <w:r w:rsidRPr="00A4640A">
        <w:t>Any concerns regarding provider access should be raised initially with the Careers Leader and may be escalated through the College's formal complaints procedure where necessary.</w:t>
      </w:r>
    </w:p>
    <w:p w14:paraId="42B4A0EC" w14:textId="77777777" w:rsidR="00A4640A" w:rsidRDefault="00A4640A" w:rsidP="00AD28AC">
      <w:pPr>
        <w:spacing w:after="22" w:line="259" w:lineRule="auto"/>
        <w:ind w:left="0" w:firstLine="0"/>
      </w:pPr>
    </w:p>
    <w:p w14:paraId="4958F41F" w14:textId="717541BF" w:rsidR="00FF7213" w:rsidRPr="00FF7213" w:rsidRDefault="00D24B72" w:rsidP="00FF7213">
      <w:pPr>
        <w:pStyle w:val="Heading1"/>
        <w:rPr>
          <w:rFonts w:eastAsia="Times New Roman"/>
        </w:rPr>
      </w:pPr>
      <w:r>
        <w:rPr>
          <w:rFonts w:eastAsia="Times New Roman"/>
        </w:rPr>
        <w:t>6</w:t>
      </w:r>
      <w:r w:rsidR="00FF7213" w:rsidRPr="00FF7213">
        <w:rPr>
          <w:rFonts w:eastAsia="Times New Roman"/>
        </w:rPr>
        <w:t>. Monitoring, Quality Assurance and Impact</w:t>
      </w:r>
    </w:p>
    <w:p w14:paraId="7B2A357B" w14:textId="77777777" w:rsidR="00FF7213" w:rsidRDefault="00FF7213" w:rsidP="00FF7213">
      <w:pPr>
        <w:ind w:left="700" w:firstLine="0"/>
      </w:pPr>
    </w:p>
    <w:p w14:paraId="749A2904" w14:textId="18A132E5" w:rsidR="00FF7213" w:rsidRPr="00FF7213" w:rsidRDefault="00FF7213" w:rsidP="00FF7213">
      <w:pPr>
        <w:ind w:left="700" w:firstLine="0"/>
      </w:pPr>
      <w:r w:rsidRPr="00FF7213">
        <w:t>The College is committed to continuous improvement of its CEIAG provision.</w:t>
      </w:r>
    </w:p>
    <w:p w14:paraId="0A041444" w14:textId="77777777" w:rsidR="00FF7213" w:rsidRDefault="00FF7213" w:rsidP="00FF7213">
      <w:pPr>
        <w:ind w:left="700" w:firstLine="0"/>
      </w:pPr>
    </w:p>
    <w:p w14:paraId="592483E6" w14:textId="1D52BC07" w:rsidR="00FF7213" w:rsidRDefault="00FF7213" w:rsidP="00FF7213">
      <w:pPr>
        <w:ind w:left="700" w:firstLine="0"/>
      </w:pPr>
      <w:r w:rsidRPr="00FF7213">
        <w:t>Quality and impact will be monitored through:</w:t>
      </w:r>
    </w:p>
    <w:p w14:paraId="5EB93694" w14:textId="77777777" w:rsidR="00FF7213" w:rsidRPr="00FF7213" w:rsidRDefault="00FF7213" w:rsidP="00FF7213">
      <w:pPr>
        <w:ind w:left="700" w:firstLine="0"/>
      </w:pPr>
    </w:p>
    <w:p w14:paraId="68E4FBB9" w14:textId="77777777" w:rsidR="00FF7213" w:rsidRPr="00FF7213" w:rsidRDefault="00FF7213" w:rsidP="00FF7213">
      <w:pPr>
        <w:pStyle w:val="ListParagraph"/>
        <w:numPr>
          <w:ilvl w:val="0"/>
          <w:numId w:val="35"/>
        </w:numPr>
      </w:pPr>
      <w:r w:rsidRPr="00FF7213">
        <w:t>Gatsby Benchmark reviews using Compass.</w:t>
      </w:r>
    </w:p>
    <w:p w14:paraId="3399DB00" w14:textId="06B8DEAC" w:rsidR="00FF7213" w:rsidRPr="00FF7213" w:rsidRDefault="0091713B" w:rsidP="00FF7213">
      <w:pPr>
        <w:pStyle w:val="ListParagraph"/>
        <w:numPr>
          <w:ilvl w:val="0"/>
          <w:numId w:val="35"/>
        </w:numPr>
      </w:pPr>
      <w:r>
        <w:t>Learner</w:t>
      </w:r>
      <w:r w:rsidR="00FF7213" w:rsidRPr="00FF7213">
        <w:t>, staff, employer and stakeholder feedback.</w:t>
      </w:r>
    </w:p>
    <w:p w14:paraId="30734CF8" w14:textId="77777777" w:rsidR="00FF7213" w:rsidRPr="00FF7213" w:rsidRDefault="00FF7213" w:rsidP="00FF7213">
      <w:pPr>
        <w:pStyle w:val="ListParagraph"/>
        <w:numPr>
          <w:ilvl w:val="0"/>
          <w:numId w:val="35"/>
        </w:numPr>
      </w:pPr>
      <w:r w:rsidRPr="00FF7213">
        <w:t>Destination and progression data.</w:t>
      </w:r>
    </w:p>
    <w:p w14:paraId="525C81E3" w14:textId="77777777" w:rsidR="00FF7213" w:rsidRPr="00FF7213" w:rsidRDefault="00FF7213" w:rsidP="00FF7213">
      <w:pPr>
        <w:pStyle w:val="ListParagraph"/>
        <w:numPr>
          <w:ilvl w:val="0"/>
          <w:numId w:val="35"/>
        </w:numPr>
      </w:pPr>
      <w:r w:rsidRPr="00FF7213">
        <w:t>Internal quality review processes.</w:t>
      </w:r>
    </w:p>
    <w:p w14:paraId="41EFB95B" w14:textId="77777777" w:rsidR="00FF7213" w:rsidRDefault="00FF7213" w:rsidP="00FF7213">
      <w:pPr>
        <w:pStyle w:val="ListParagraph"/>
        <w:numPr>
          <w:ilvl w:val="0"/>
          <w:numId w:val="35"/>
        </w:numPr>
      </w:pPr>
      <w:r w:rsidRPr="00FF7213">
        <w:t>External assessment against recognised quality standards, including the Matrix Standard and Quality in Careers Standard.</w:t>
      </w:r>
    </w:p>
    <w:p w14:paraId="25B7C620" w14:textId="753CF43C" w:rsidR="00744CD6" w:rsidRPr="00FF7213" w:rsidRDefault="00744CD6" w:rsidP="00FF7213">
      <w:pPr>
        <w:pStyle w:val="ListParagraph"/>
        <w:numPr>
          <w:ilvl w:val="0"/>
          <w:numId w:val="35"/>
        </w:numPr>
      </w:pPr>
      <w:r w:rsidRPr="00744CD6">
        <w:t>Feedback from learners, employers and external providers</w:t>
      </w:r>
    </w:p>
    <w:p w14:paraId="24A6B45F" w14:textId="1E3CD1A3" w:rsidR="00FF7213" w:rsidRPr="00FF7213" w:rsidRDefault="00FF7213" w:rsidP="00FF7213">
      <w:pPr>
        <w:pStyle w:val="ListParagraph"/>
        <w:numPr>
          <w:ilvl w:val="0"/>
          <w:numId w:val="35"/>
        </w:numPr>
        <w:rPr>
          <w:rFonts w:ascii="Segoe UI" w:eastAsia="Times New Roman" w:hAnsi="Segoe UI" w:cs="Segoe UI"/>
          <w:color w:val="auto"/>
          <w:sz w:val="21"/>
          <w:szCs w:val="21"/>
        </w:rPr>
      </w:pPr>
      <w:r w:rsidRPr="00FF7213">
        <w:t>Governance reporting and scrutiny.</w:t>
      </w:r>
    </w:p>
    <w:p w14:paraId="1375775A" w14:textId="77777777" w:rsidR="00FF7213" w:rsidRDefault="00FF7213" w:rsidP="00FF7213">
      <w:pPr>
        <w:ind w:left="700" w:firstLine="0"/>
      </w:pPr>
    </w:p>
    <w:p w14:paraId="2A6271F6" w14:textId="026FBB6A" w:rsidR="00FF7213" w:rsidRDefault="00FF7213" w:rsidP="00FF7213">
      <w:pPr>
        <w:ind w:left="700" w:firstLine="0"/>
      </w:pPr>
      <w:r w:rsidRPr="00FF7213">
        <w:t>The Careers Leader will ensure that management information and stakeholder feedback are used to inform planning, improvement activities and future CEIAG developments</w:t>
      </w:r>
    </w:p>
    <w:p w14:paraId="1B8AD523" w14:textId="77777777" w:rsidR="00357828" w:rsidRPr="00FF7213" w:rsidRDefault="00357828" w:rsidP="00FF7213">
      <w:pPr>
        <w:ind w:left="700" w:firstLine="0"/>
      </w:pPr>
    </w:p>
    <w:p w14:paraId="65D8D392" w14:textId="4C5F1939" w:rsidR="00357828" w:rsidRPr="00357828" w:rsidRDefault="00D24B72" w:rsidP="00357828">
      <w:pPr>
        <w:pStyle w:val="Heading1"/>
        <w:rPr>
          <w:rFonts w:eastAsia="Times New Roman"/>
        </w:rPr>
      </w:pPr>
      <w:r>
        <w:rPr>
          <w:rFonts w:eastAsia="Times New Roman"/>
        </w:rPr>
        <w:t>7</w:t>
      </w:r>
      <w:r w:rsidR="00357828" w:rsidRPr="00357828">
        <w:rPr>
          <w:rFonts w:eastAsia="Times New Roman"/>
        </w:rPr>
        <w:t>. Related Policies and Documents</w:t>
      </w:r>
    </w:p>
    <w:p w14:paraId="0CAA2099" w14:textId="77777777" w:rsidR="00357828" w:rsidRDefault="00357828" w:rsidP="00357828">
      <w:pPr>
        <w:ind w:left="700" w:firstLine="0"/>
      </w:pPr>
    </w:p>
    <w:p w14:paraId="4A39785B" w14:textId="14689F0B" w:rsidR="00357828" w:rsidRDefault="00357828" w:rsidP="00357828">
      <w:pPr>
        <w:ind w:left="700" w:firstLine="0"/>
      </w:pPr>
      <w:r w:rsidRPr="00357828">
        <w:t>This policy should be read alongside:</w:t>
      </w:r>
    </w:p>
    <w:p w14:paraId="3CCB1113" w14:textId="77777777" w:rsidR="00357828" w:rsidRPr="00357828" w:rsidRDefault="00357828" w:rsidP="00357828">
      <w:pPr>
        <w:ind w:left="700" w:firstLine="0"/>
      </w:pPr>
    </w:p>
    <w:p w14:paraId="19CB1F9D" w14:textId="77777777" w:rsidR="00357828" w:rsidRPr="00357828" w:rsidRDefault="00357828" w:rsidP="00357828">
      <w:pPr>
        <w:pStyle w:val="ListParagraph"/>
        <w:numPr>
          <w:ilvl w:val="0"/>
          <w:numId w:val="35"/>
        </w:numPr>
      </w:pPr>
      <w:r w:rsidRPr="00357828">
        <w:t>Equality, Diversity and Inclusion Policy.</w:t>
      </w:r>
    </w:p>
    <w:p w14:paraId="20889ABC" w14:textId="77777777" w:rsidR="00357828" w:rsidRPr="00357828" w:rsidRDefault="00357828" w:rsidP="00357828">
      <w:pPr>
        <w:pStyle w:val="ListParagraph"/>
        <w:numPr>
          <w:ilvl w:val="0"/>
          <w:numId w:val="35"/>
        </w:numPr>
      </w:pPr>
      <w:r w:rsidRPr="00357828">
        <w:lastRenderedPageBreak/>
        <w:t>Safeguarding Policy.</w:t>
      </w:r>
    </w:p>
    <w:p w14:paraId="33A4E9D3" w14:textId="77777777" w:rsidR="00357828" w:rsidRPr="00357828" w:rsidRDefault="00357828" w:rsidP="00357828">
      <w:pPr>
        <w:pStyle w:val="ListParagraph"/>
        <w:numPr>
          <w:ilvl w:val="0"/>
          <w:numId w:val="35"/>
        </w:numPr>
      </w:pPr>
      <w:r w:rsidRPr="00357828">
        <w:t>Data Protection Policy.</w:t>
      </w:r>
    </w:p>
    <w:p w14:paraId="3821363D" w14:textId="77777777" w:rsidR="00357828" w:rsidRPr="00357828" w:rsidRDefault="00357828" w:rsidP="00357828">
      <w:pPr>
        <w:pStyle w:val="ListParagraph"/>
        <w:numPr>
          <w:ilvl w:val="0"/>
          <w:numId w:val="35"/>
        </w:numPr>
      </w:pPr>
      <w:r w:rsidRPr="00357828">
        <w:t>Brilliant Futures Pledge Framework.</w:t>
      </w:r>
    </w:p>
    <w:p w14:paraId="6D2A958E" w14:textId="77777777" w:rsidR="00357828" w:rsidRPr="00357828" w:rsidRDefault="00357828" w:rsidP="00357828">
      <w:pPr>
        <w:pStyle w:val="ListParagraph"/>
        <w:numPr>
          <w:ilvl w:val="0"/>
          <w:numId w:val="35"/>
        </w:numPr>
      </w:pPr>
      <w:r w:rsidRPr="00357828">
        <w:t>Relevant CEIAG operational procedures and guidance</w:t>
      </w:r>
    </w:p>
    <w:p w14:paraId="71B4DBFA" w14:textId="77777777" w:rsidR="00FF7213" w:rsidRDefault="00FF7213" w:rsidP="006907B2">
      <w:pPr>
        <w:pStyle w:val="Heading1"/>
      </w:pPr>
    </w:p>
    <w:p w14:paraId="78E58F04" w14:textId="77777777" w:rsidR="00414FA7" w:rsidRDefault="00414FA7" w:rsidP="000A35F1">
      <w:pPr>
        <w:ind w:left="0" w:firstLine="0"/>
        <w:rPr>
          <w:szCs w:val="23"/>
        </w:rPr>
      </w:pPr>
    </w:p>
    <w:sectPr w:rsidR="00414FA7" w:rsidSect="00A63FD2">
      <w:footerReference w:type="even" r:id="rId9"/>
      <w:footerReference w:type="first" r:id="rId10"/>
      <w:pgSz w:w="11904" w:h="16840"/>
      <w:pgMar w:top="1418" w:right="1409" w:bottom="2162" w:left="701" w:header="720" w:footer="1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58B34" w14:textId="77777777" w:rsidR="00CA5E9D" w:rsidRDefault="00CA5E9D">
      <w:pPr>
        <w:spacing w:after="0" w:line="240" w:lineRule="auto"/>
      </w:pPr>
      <w:r>
        <w:separator/>
      </w:r>
    </w:p>
  </w:endnote>
  <w:endnote w:type="continuationSeparator" w:id="0">
    <w:p w14:paraId="541423FC" w14:textId="77777777" w:rsidR="00CA5E9D" w:rsidRDefault="00CA5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3F51" w14:textId="77777777" w:rsidR="00A63FD2" w:rsidRPr="00F130A6" w:rsidRDefault="00A63FD2" w:rsidP="00F130A6">
    <w:pPr>
      <w:pStyle w:val="Footer"/>
    </w:pPr>
    <w:r w:rsidRPr="00F130A6">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2319" w14:textId="77777777" w:rsidR="00A63FD2" w:rsidRPr="00F130A6" w:rsidRDefault="00A63FD2" w:rsidP="00F130A6">
    <w:pPr>
      <w:pStyle w:val="Footer"/>
    </w:pPr>
    <w:r w:rsidRPr="00F130A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B63E" w14:textId="77777777" w:rsidR="00CA5E9D" w:rsidRDefault="00CA5E9D">
      <w:pPr>
        <w:spacing w:after="0" w:line="240" w:lineRule="auto"/>
      </w:pPr>
      <w:r>
        <w:separator/>
      </w:r>
    </w:p>
  </w:footnote>
  <w:footnote w:type="continuationSeparator" w:id="0">
    <w:p w14:paraId="6E4432D9" w14:textId="77777777" w:rsidR="00CA5E9D" w:rsidRDefault="00CA5E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C91"/>
    <w:multiLevelType w:val="multilevel"/>
    <w:tmpl w:val="0458E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259CB"/>
    <w:multiLevelType w:val="multilevel"/>
    <w:tmpl w:val="2AF4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42174"/>
    <w:multiLevelType w:val="hybridMultilevel"/>
    <w:tmpl w:val="4B02031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3" w15:restartNumberingAfterBreak="0">
    <w:nsid w:val="096527E6"/>
    <w:multiLevelType w:val="multilevel"/>
    <w:tmpl w:val="94F6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46592"/>
    <w:multiLevelType w:val="hybridMultilevel"/>
    <w:tmpl w:val="E0DCF416"/>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5" w15:restartNumberingAfterBreak="0">
    <w:nsid w:val="0F3468DD"/>
    <w:multiLevelType w:val="hybridMultilevel"/>
    <w:tmpl w:val="808C1A64"/>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6" w15:restartNumberingAfterBreak="0">
    <w:nsid w:val="10931731"/>
    <w:multiLevelType w:val="multilevel"/>
    <w:tmpl w:val="B9B4D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0B3614C"/>
    <w:multiLevelType w:val="multilevel"/>
    <w:tmpl w:val="F836D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023E8E"/>
    <w:multiLevelType w:val="multilevel"/>
    <w:tmpl w:val="20F2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B501A2"/>
    <w:multiLevelType w:val="hybridMultilevel"/>
    <w:tmpl w:val="C7E2CBC6"/>
    <w:lvl w:ilvl="0" w:tplc="20384526">
      <w:start w:val="1"/>
      <w:numFmt w:val="bullet"/>
      <w:lvlText w:val=""/>
      <w:lvlJc w:val="left"/>
      <w:pPr>
        <w:ind w:left="138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52889028">
      <w:start w:val="1"/>
      <w:numFmt w:val="bullet"/>
      <w:lvlText w:val="o"/>
      <w:lvlJc w:val="left"/>
      <w:pPr>
        <w:ind w:left="142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B9F68B38">
      <w:start w:val="1"/>
      <w:numFmt w:val="bullet"/>
      <w:lvlText w:val="▪"/>
      <w:lvlJc w:val="left"/>
      <w:pPr>
        <w:ind w:left="214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63A41A08">
      <w:start w:val="1"/>
      <w:numFmt w:val="bullet"/>
      <w:lvlText w:val="•"/>
      <w:lvlJc w:val="left"/>
      <w:pPr>
        <w:ind w:left="286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2D80DE1A">
      <w:start w:val="1"/>
      <w:numFmt w:val="bullet"/>
      <w:lvlText w:val="o"/>
      <w:lvlJc w:val="left"/>
      <w:pPr>
        <w:ind w:left="358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15B87994">
      <w:start w:val="1"/>
      <w:numFmt w:val="bullet"/>
      <w:lvlText w:val="▪"/>
      <w:lvlJc w:val="left"/>
      <w:pPr>
        <w:ind w:left="430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B0287F5A">
      <w:start w:val="1"/>
      <w:numFmt w:val="bullet"/>
      <w:lvlText w:val="•"/>
      <w:lvlJc w:val="left"/>
      <w:pPr>
        <w:ind w:left="502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1AF2295C">
      <w:start w:val="1"/>
      <w:numFmt w:val="bullet"/>
      <w:lvlText w:val="o"/>
      <w:lvlJc w:val="left"/>
      <w:pPr>
        <w:ind w:left="574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36DC1862">
      <w:start w:val="1"/>
      <w:numFmt w:val="bullet"/>
      <w:lvlText w:val="▪"/>
      <w:lvlJc w:val="left"/>
      <w:pPr>
        <w:ind w:left="646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0" w15:restartNumberingAfterBreak="0">
    <w:nsid w:val="138E64F8"/>
    <w:multiLevelType w:val="multilevel"/>
    <w:tmpl w:val="8CDA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11422C"/>
    <w:multiLevelType w:val="hybridMultilevel"/>
    <w:tmpl w:val="C29A119C"/>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2" w15:restartNumberingAfterBreak="0">
    <w:nsid w:val="1E502877"/>
    <w:multiLevelType w:val="multilevel"/>
    <w:tmpl w:val="4B6E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2B0C23"/>
    <w:multiLevelType w:val="hybridMultilevel"/>
    <w:tmpl w:val="79705F7C"/>
    <w:lvl w:ilvl="0" w:tplc="A7C85680">
      <w:start w:val="1"/>
      <w:numFmt w:val="bullet"/>
      <w:lvlText w:val=""/>
      <w:lvlJc w:val="left"/>
      <w:pPr>
        <w:ind w:left="1389"/>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C612479E">
      <w:start w:val="1"/>
      <w:numFmt w:val="bullet"/>
      <w:lvlText w:val="o"/>
      <w:lvlJc w:val="left"/>
      <w:pPr>
        <w:ind w:left="14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EC12F028">
      <w:start w:val="1"/>
      <w:numFmt w:val="bullet"/>
      <w:lvlText w:val="▪"/>
      <w:lvlJc w:val="left"/>
      <w:pPr>
        <w:ind w:left="21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F22ABE80">
      <w:start w:val="1"/>
      <w:numFmt w:val="bullet"/>
      <w:lvlText w:val="•"/>
      <w:lvlJc w:val="left"/>
      <w:pPr>
        <w:ind w:left="28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E63C24D8">
      <w:start w:val="1"/>
      <w:numFmt w:val="bullet"/>
      <w:lvlText w:val="o"/>
      <w:lvlJc w:val="left"/>
      <w:pPr>
        <w:ind w:left="359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CFC691C0">
      <w:start w:val="1"/>
      <w:numFmt w:val="bullet"/>
      <w:lvlText w:val="▪"/>
      <w:lvlJc w:val="left"/>
      <w:pPr>
        <w:ind w:left="431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09B848FA">
      <w:start w:val="1"/>
      <w:numFmt w:val="bullet"/>
      <w:lvlText w:val="•"/>
      <w:lvlJc w:val="left"/>
      <w:pPr>
        <w:ind w:left="50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1B6C49EA">
      <w:start w:val="1"/>
      <w:numFmt w:val="bullet"/>
      <w:lvlText w:val="o"/>
      <w:lvlJc w:val="left"/>
      <w:pPr>
        <w:ind w:left="57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05503DDA">
      <w:start w:val="1"/>
      <w:numFmt w:val="bullet"/>
      <w:lvlText w:val="▪"/>
      <w:lvlJc w:val="left"/>
      <w:pPr>
        <w:ind w:left="64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14" w15:restartNumberingAfterBreak="0">
    <w:nsid w:val="222D5AB2"/>
    <w:multiLevelType w:val="multilevel"/>
    <w:tmpl w:val="30440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5135D0"/>
    <w:multiLevelType w:val="multilevel"/>
    <w:tmpl w:val="7B74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9D1866"/>
    <w:multiLevelType w:val="hybridMultilevel"/>
    <w:tmpl w:val="8D2E9BAA"/>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17" w15:restartNumberingAfterBreak="0">
    <w:nsid w:val="2BE777CB"/>
    <w:multiLevelType w:val="multilevel"/>
    <w:tmpl w:val="05D4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3323C5"/>
    <w:multiLevelType w:val="multilevel"/>
    <w:tmpl w:val="DE20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9727E"/>
    <w:multiLevelType w:val="hybridMultilevel"/>
    <w:tmpl w:val="2376A84C"/>
    <w:lvl w:ilvl="0" w:tplc="5D2AB060">
      <w:start w:val="1"/>
      <w:numFmt w:val="bullet"/>
      <w:lvlText w:val="•"/>
      <w:lvlJc w:val="left"/>
      <w:pPr>
        <w:ind w:left="1395" w:hanging="360"/>
      </w:pPr>
      <w:rPr>
        <w:rFonts w:ascii="Arial" w:hAnsi="Arial" w:hint="default"/>
      </w:rPr>
    </w:lvl>
    <w:lvl w:ilvl="1" w:tplc="08090003" w:tentative="1">
      <w:start w:val="1"/>
      <w:numFmt w:val="bullet"/>
      <w:lvlText w:val="o"/>
      <w:lvlJc w:val="left"/>
      <w:pPr>
        <w:ind w:left="2115" w:hanging="360"/>
      </w:pPr>
      <w:rPr>
        <w:rFonts w:ascii="Courier New" w:hAnsi="Courier New" w:cs="Courier New" w:hint="default"/>
      </w:rPr>
    </w:lvl>
    <w:lvl w:ilvl="2" w:tplc="08090005" w:tentative="1">
      <w:start w:val="1"/>
      <w:numFmt w:val="bullet"/>
      <w:lvlText w:val=""/>
      <w:lvlJc w:val="left"/>
      <w:pPr>
        <w:ind w:left="2835" w:hanging="360"/>
      </w:pPr>
      <w:rPr>
        <w:rFonts w:ascii="Wingdings" w:hAnsi="Wingdings" w:hint="default"/>
      </w:rPr>
    </w:lvl>
    <w:lvl w:ilvl="3" w:tplc="08090001" w:tentative="1">
      <w:start w:val="1"/>
      <w:numFmt w:val="bullet"/>
      <w:lvlText w:val=""/>
      <w:lvlJc w:val="left"/>
      <w:pPr>
        <w:ind w:left="3555" w:hanging="360"/>
      </w:pPr>
      <w:rPr>
        <w:rFonts w:ascii="Symbol" w:hAnsi="Symbol" w:hint="default"/>
      </w:rPr>
    </w:lvl>
    <w:lvl w:ilvl="4" w:tplc="08090003" w:tentative="1">
      <w:start w:val="1"/>
      <w:numFmt w:val="bullet"/>
      <w:lvlText w:val="o"/>
      <w:lvlJc w:val="left"/>
      <w:pPr>
        <w:ind w:left="4275" w:hanging="360"/>
      </w:pPr>
      <w:rPr>
        <w:rFonts w:ascii="Courier New" w:hAnsi="Courier New" w:cs="Courier New" w:hint="default"/>
      </w:rPr>
    </w:lvl>
    <w:lvl w:ilvl="5" w:tplc="08090005" w:tentative="1">
      <w:start w:val="1"/>
      <w:numFmt w:val="bullet"/>
      <w:lvlText w:val=""/>
      <w:lvlJc w:val="left"/>
      <w:pPr>
        <w:ind w:left="4995" w:hanging="360"/>
      </w:pPr>
      <w:rPr>
        <w:rFonts w:ascii="Wingdings" w:hAnsi="Wingdings" w:hint="default"/>
      </w:rPr>
    </w:lvl>
    <w:lvl w:ilvl="6" w:tplc="08090001" w:tentative="1">
      <w:start w:val="1"/>
      <w:numFmt w:val="bullet"/>
      <w:lvlText w:val=""/>
      <w:lvlJc w:val="left"/>
      <w:pPr>
        <w:ind w:left="5715" w:hanging="360"/>
      </w:pPr>
      <w:rPr>
        <w:rFonts w:ascii="Symbol" w:hAnsi="Symbol" w:hint="default"/>
      </w:rPr>
    </w:lvl>
    <w:lvl w:ilvl="7" w:tplc="08090003" w:tentative="1">
      <w:start w:val="1"/>
      <w:numFmt w:val="bullet"/>
      <w:lvlText w:val="o"/>
      <w:lvlJc w:val="left"/>
      <w:pPr>
        <w:ind w:left="6435" w:hanging="360"/>
      </w:pPr>
      <w:rPr>
        <w:rFonts w:ascii="Courier New" w:hAnsi="Courier New" w:cs="Courier New" w:hint="default"/>
      </w:rPr>
    </w:lvl>
    <w:lvl w:ilvl="8" w:tplc="08090005" w:tentative="1">
      <w:start w:val="1"/>
      <w:numFmt w:val="bullet"/>
      <w:lvlText w:val=""/>
      <w:lvlJc w:val="left"/>
      <w:pPr>
        <w:ind w:left="7155" w:hanging="360"/>
      </w:pPr>
      <w:rPr>
        <w:rFonts w:ascii="Wingdings" w:hAnsi="Wingdings" w:hint="default"/>
      </w:rPr>
    </w:lvl>
  </w:abstractNum>
  <w:abstractNum w:abstractNumId="20" w15:restartNumberingAfterBreak="0">
    <w:nsid w:val="34880CC1"/>
    <w:multiLevelType w:val="multilevel"/>
    <w:tmpl w:val="198A4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0E091C"/>
    <w:multiLevelType w:val="multilevel"/>
    <w:tmpl w:val="5A468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7A1347"/>
    <w:multiLevelType w:val="multilevel"/>
    <w:tmpl w:val="7D209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B41755E"/>
    <w:multiLevelType w:val="hybridMultilevel"/>
    <w:tmpl w:val="D05AAF48"/>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24" w15:restartNumberingAfterBreak="0">
    <w:nsid w:val="3EDF4277"/>
    <w:multiLevelType w:val="hybridMultilevel"/>
    <w:tmpl w:val="FD1A6584"/>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25" w15:restartNumberingAfterBreak="0">
    <w:nsid w:val="40582573"/>
    <w:multiLevelType w:val="multilevel"/>
    <w:tmpl w:val="D1C6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ED7F54"/>
    <w:multiLevelType w:val="multilevel"/>
    <w:tmpl w:val="20FA6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636EB6"/>
    <w:multiLevelType w:val="hybridMultilevel"/>
    <w:tmpl w:val="18CA3D24"/>
    <w:lvl w:ilvl="0" w:tplc="0FA68FEA">
      <w:start w:val="1"/>
      <w:numFmt w:val="bullet"/>
      <w:lvlText w:val=""/>
      <w:lvlJc w:val="left"/>
      <w:pPr>
        <w:ind w:left="138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AB627C6C">
      <w:start w:val="1"/>
      <w:numFmt w:val="bullet"/>
      <w:lvlText w:val="o"/>
      <w:lvlJc w:val="left"/>
      <w:pPr>
        <w:ind w:left="14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9E7C9FFE">
      <w:start w:val="1"/>
      <w:numFmt w:val="bullet"/>
      <w:lvlText w:val="▪"/>
      <w:lvlJc w:val="left"/>
      <w:pPr>
        <w:ind w:left="21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66C4E3C6">
      <w:start w:val="1"/>
      <w:numFmt w:val="bullet"/>
      <w:lvlText w:val="•"/>
      <w:lvlJc w:val="left"/>
      <w:pPr>
        <w:ind w:left="28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A4F033BE">
      <w:start w:val="1"/>
      <w:numFmt w:val="bullet"/>
      <w:lvlText w:val="o"/>
      <w:lvlJc w:val="left"/>
      <w:pPr>
        <w:ind w:left="359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544A2598">
      <w:start w:val="1"/>
      <w:numFmt w:val="bullet"/>
      <w:lvlText w:val="▪"/>
      <w:lvlJc w:val="left"/>
      <w:pPr>
        <w:ind w:left="431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82C438AE">
      <w:start w:val="1"/>
      <w:numFmt w:val="bullet"/>
      <w:lvlText w:val="•"/>
      <w:lvlJc w:val="left"/>
      <w:pPr>
        <w:ind w:left="50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D60E8FB8">
      <w:start w:val="1"/>
      <w:numFmt w:val="bullet"/>
      <w:lvlText w:val="o"/>
      <w:lvlJc w:val="left"/>
      <w:pPr>
        <w:ind w:left="57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EA824400">
      <w:start w:val="1"/>
      <w:numFmt w:val="bullet"/>
      <w:lvlText w:val="▪"/>
      <w:lvlJc w:val="left"/>
      <w:pPr>
        <w:ind w:left="64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28" w15:restartNumberingAfterBreak="0">
    <w:nsid w:val="4B5D711D"/>
    <w:multiLevelType w:val="hybridMultilevel"/>
    <w:tmpl w:val="6A06C458"/>
    <w:lvl w:ilvl="0" w:tplc="074A19B4">
      <w:start w:val="1"/>
      <w:numFmt w:val="bullet"/>
      <w:lvlText w:val=""/>
      <w:lvlJc w:val="left"/>
      <w:pPr>
        <w:ind w:left="138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987C5B6E">
      <w:start w:val="1"/>
      <w:numFmt w:val="bullet"/>
      <w:lvlText w:val="o"/>
      <w:lvlJc w:val="left"/>
      <w:pPr>
        <w:ind w:left="14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ED44D5D4">
      <w:start w:val="1"/>
      <w:numFmt w:val="bullet"/>
      <w:lvlText w:val="▪"/>
      <w:lvlJc w:val="left"/>
      <w:pPr>
        <w:ind w:left="21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9EF23A2E">
      <w:start w:val="1"/>
      <w:numFmt w:val="bullet"/>
      <w:lvlText w:val="•"/>
      <w:lvlJc w:val="left"/>
      <w:pPr>
        <w:ind w:left="28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7374C3DE">
      <w:start w:val="1"/>
      <w:numFmt w:val="bullet"/>
      <w:lvlText w:val="o"/>
      <w:lvlJc w:val="left"/>
      <w:pPr>
        <w:ind w:left="359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C6B46378">
      <w:start w:val="1"/>
      <w:numFmt w:val="bullet"/>
      <w:lvlText w:val="▪"/>
      <w:lvlJc w:val="left"/>
      <w:pPr>
        <w:ind w:left="431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89A4EA1C">
      <w:start w:val="1"/>
      <w:numFmt w:val="bullet"/>
      <w:lvlText w:val="•"/>
      <w:lvlJc w:val="left"/>
      <w:pPr>
        <w:ind w:left="50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F4C00D22">
      <w:start w:val="1"/>
      <w:numFmt w:val="bullet"/>
      <w:lvlText w:val="o"/>
      <w:lvlJc w:val="left"/>
      <w:pPr>
        <w:ind w:left="57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41F26978">
      <w:start w:val="1"/>
      <w:numFmt w:val="bullet"/>
      <w:lvlText w:val="▪"/>
      <w:lvlJc w:val="left"/>
      <w:pPr>
        <w:ind w:left="64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29" w15:restartNumberingAfterBreak="0">
    <w:nsid w:val="581C01D0"/>
    <w:multiLevelType w:val="multilevel"/>
    <w:tmpl w:val="4B30E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703419"/>
    <w:multiLevelType w:val="hybridMultilevel"/>
    <w:tmpl w:val="82EAF33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5C5C53"/>
    <w:multiLevelType w:val="hybridMultilevel"/>
    <w:tmpl w:val="2E6C5136"/>
    <w:lvl w:ilvl="0" w:tplc="08090001">
      <w:start w:val="1"/>
      <w:numFmt w:val="bullet"/>
      <w:lvlText w:val=""/>
      <w:lvlJc w:val="left"/>
      <w:pPr>
        <w:ind w:left="1420" w:hanging="360"/>
      </w:pPr>
      <w:rPr>
        <w:rFonts w:ascii="Symbol" w:hAnsi="Symbol" w:hint="default"/>
      </w:rPr>
    </w:lvl>
    <w:lvl w:ilvl="1" w:tplc="08090003" w:tentative="1">
      <w:start w:val="1"/>
      <w:numFmt w:val="bullet"/>
      <w:lvlText w:val="o"/>
      <w:lvlJc w:val="left"/>
      <w:pPr>
        <w:ind w:left="2140" w:hanging="360"/>
      </w:pPr>
      <w:rPr>
        <w:rFonts w:ascii="Courier New" w:hAnsi="Courier New" w:cs="Courier New" w:hint="default"/>
      </w:rPr>
    </w:lvl>
    <w:lvl w:ilvl="2" w:tplc="08090005" w:tentative="1">
      <w:start w:val="1"/>
      <w:numFmt w:val="bullet"/>
      <w:lvlText w:val=""/>
      <w:lvlJc w:val="left"/>
      <w:pPr>
        <w:ind w:left="2860" w:hanging="360"/>
      </w:pPr>
      <w:rPr>
        <w:rFonts w:ascii="Wingdings" w:hAnsi="Wingdings" w:hint="default"/>
      </w:rPr>
    </w:lvl>
    <w:lvl w:ilvl="3" w:tplc="08090001" w:tentative="1">
      <w:start w:val="1"/>
      <w:numFmt w:val="bullet"/>
      <w:lvlText w:val=""/>
      <w:lvlJc w:val="left"/>
      <w:pPr>
        <w:ind w:left="3580" w:hanging="360"/>
      </w:pPr>
      <w:rPr>
        <w:rFonts w:ascii="Symbol" w:hAnsi="Symbol" w:hint="default"/>
      </w:rPr>
    </w:lvl>
    <w:lvl w:ilvl="4" w:tplc="08090003" w:tentative="1">
      <w:start w:val="1"/>
      <w:numFmt w:val="bullet"/>
      <w:lvlText w:val="o"/>
      <w:lvlJc w:val="left"/>
      <w:pPr>
        <w:ind w:left="4300" w:hanging="360"/>
      </w:pPr>
      <w:rPr>
        <w:rFonts w:ascii="Courier New" w:hAnsi="Courier New" w:cs="Courier New" w:hint="default"/>
      </w:rPr>
    </w:lvl>
    <w:lvl w:ilvl="5" w:tplc="08090005" w:tentative="1">
      <w:start w:val="1"/>
      <w:numFmt w:val="bullet"/>
      <w:lvlText w:val=""/>
      <w:lvlJc w:val="left"/>
      <w:pPr>
        <w:ind w:left="5020" w:hanging="360"/>
      </w:pPr>
      <w:rPr>
        <w:rFonts w:ascii="Wingdings" w:hAnsi="Wingdings" w:hint="default"/>
      </w:rPr>
    </w:lvl>
    <w:lvl w:ilvl="6" w:tplc="08090001" w:tentative="1">
      <w:start w:val="1"/>
      <w:numFmt w:val="bullet"/>
      <w:lvlText w:val=""/>
      <w:lvlJc w:val="left"/>
      <w:pPr>
        <w:ind w:left="5740" w:hanging="360"/>
      </w:pPr>
      <w:rPr>
        <w:rFonts w:ascii="Symbol" w:hAnsi="Symbol" w:hint="default"/>
      </w:rPr>
    </w:lvl>
    <w:lvl w:ilvl="7" w:tplc="08090003" w:tentative="1">
      <w:start w:val="1"/>
      <w:numFmt w:val="bullet"/>
      <w:lvlText w:val="o"/>
      <w:lvlJc w:val="left"/>
      <w:pPr>
        <w:ind w:left="6460" w:hanging="360"/>
      </w:pPr>
      <w:rPr>
        <w:rFonts w:ascii="Courier New" w:hAnsi="Courier New" w:cs="Courier New" w:hint="default"/>
      </w:rPr>
    </w:lvl>
    <w:lvl w:ilvl="8" w:tplc="08090005" w:tentative="1">
      <w:start w:val="1"/>
      <w:numFmt w:val="bullet"/>
      <w:lvlText w:val=""/>
      <w:lvlJc w:val="left"/>
      <w:pPr>
        <w:ind w:left="7180" w:hanging="360"/>
      </w:pPr>
      <w:rPr>
        <w:rFonts w:ascii="Wingdings" w:hAnsi="Wingdings" w:hint="default"/>
      </w:rPr>
    </w:lvl>
  </w:abstractNum>
  <w:abstractNum w:abstractNumId="32" w15:restartNumberingAfterBreak="0">
    <w:nsid w:val="68683B4F"/>
    <w:multiLevelType w:val="multilevel"/>
    <w:tmpl w:val="27B24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200009"/>
    <w:multiLevelType w:val="hybridMultilevel"/>
    <w:tmpl w:val="1310C21E"/>
    <w:lvl w:ilvl="0" w:tplc="7E82D36A">
      <w:start w:val="1"/>
      <w:numFmt w:val="bullet"/>
      <w:lvlText w:val=""/>
      <w:lvlJc w:val="left"/>
      <w:pPr>
        <w:ind w:left="138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4A202BD8">
      <w:start w:val="1"/>
      <w:numFmt w:val="bullet"/>
      <w:lvlText w:val="o"/>
      <w:lvlJc w:val="left"/>
      <w:pPr>
        <w:ind w:left="21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5784CA42">
      <w:start w:val="1"/>
      <w:numFmt w:val="bullet"/>
      <w:lvlText w:val="▪"/>
      <w:lvlJc w:val="left"/>
      <w:pPr>
        <w:ind w:left="28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E1D66522">
      <w:start w:val="1"/>
      <w:numFmt w:val="bullet"/>
      <w:lvlText w:val="•"/>
      <w:lvlJc w:val="left"/>
      <w:pPr>
        <w:ind w:left="35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5E066FCE">
      <w:start w:val="1"/>
      <w:numFmt w:val="bullet"/>
      <w:lvlText w:val="o"/>
      <w:lvlJc w:val="left"/>
      <w:pPr>
        <w:ind w:left="429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AE2AF372">
      <w:start w:val="1"/>
      <w:numFmt w:val="bullet"/>
      <w:lvlText w:val="▪"/>
      <w:lvlJc w:val="left"/>
      <w:pPr>
        <w:ind w:left="501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089A4180">
      <w:start w:val="1"/>
      <w:numFmt w:val="bullet"/>
      <w:lvlText w:val="•"/>
      <w:lvlJc w:val="left"/>
      <w:pPr>
        <w:ind w:left="57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42867564">
      <w:start w:val="1"/>
      <w:numFmt w:val="bullet"/>
      <w:lvlText w:val="o"/>
      <w:lvlJc w:val="left"/>
      <w:pPr>
        <w:ind w:left="64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E33C2910">
      <w:start w:val="1"/>
      <w:numFmt w:val="bullet"/>
      <w:lvlText w:val="▪"/>
      <w:lvlJc w:val="left"/>
      <w:pPr>
        <w:ind w:left="71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abstractNum w:abstractNumId="34" w15:restartNumberingAfterBreak="0">
    <w:nsid w:val="73653F05"/>
    <w:multiLevelType w:val="multilevel"/>
    <w:tmpl w:val="C6FA1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C738BE"/>
    <w:multiLevelType w:val="hybridMultilevel"/>
    <w:tmpl w:val="FF2CF494"/>
    <w:lvl w:ilvl="0" w:tplc="9294D890">
      <w:start w:val="1"/>
      <w:numFmt w:val="bullet"/>
      <w:lvlText w:val=""/>
      <w:lvlJc w:val="left"/>
      <w:pPr>
        <w:ind w:left="1385"/>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1" w:tplc="9BDE2476">
      <w:start w:val="1"/>
      <w:numFmt w:val="bullet"/>
      <w:lvlText w:val="o"/>
      <w:lvlJc w:val="left"/>
      <w:pPr>
        <w:ind w:left="14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2" w:tplc="49A01668">
      <w:start w:val="1"/>
      <w:numFmt w:val="bullet"/>
      <w:lvlText w:val="▪"/>
      <w:lvlJc w:val="left"/>
      <w:pPr>
        <w:ind w:left="21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3" w:tplc="0D1896CA">
      <w:start w:val="1"/>
      <w:numFmt w:val="bullet"/>
      <w:lvlText w:val="•"/>
      <w:lvlJc w:val="left"/>
      <w:pPr>
        <w:ind w:left="28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4" w:tplc="3F8E894E">
      <w:start w:val="1"/>
      <w:numFmt w:val="bullet"/>
      <w:lvlText w:val="o"/>
      <w:lvlJc w:val="left"/>
      <w:pPr>
        <w:ind w:left="359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5" w:tplc="14B276F4">
      <w:start w:val="1"/>
      <w:numFmt w:val="bullet"/>
      <w:lvlText w:val="▪"/>
      <w:lvlJc w:val="left"/>
      <w:pPr>
        <w:ind w:left="431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6" w:tplc="0C3CC334">
      <w:start w:val="1"/>
      <w:numFmt w:val="bullet"/>
      <w:lvlText w:val="•"/>
      <w:lvlJc w:val="left"/>
      <w:pPr>
        <w:ind w:left="503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7" w:tplc="1730DBD8">
      <w:start w:val="1"/>
      <w:numFmt w:val="bullet"/>
      <w:lvlText w:val="o"/>
      <w:lvlJc w:val="left"/>
      <w:pPr>
        <w:ind w:left="575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lvl w:ilvl="8" w:tplc="B0E8586E">
      <w:start w:val="1"/>
      <w:numFmt w:val="bullet"/>
      <w:lvlText w:val="▪"/>
      <w:lvlJc w:val="left"/>
      <w:pPr>
        <w:ind w:left="6470"/>
      </w:pPr>
      <w:rPr>
        <w:rFonts w:ascii="Wingdings" w:eastAsia="Wingdings" w:hAnsi="Wingdings" w:cs="Wingdings"/>
        <w:b w:val="0"/>
        <w:i w:val="0"/>
        <w:strike w:val="0"/>
        <w:dstrike w:val="0"/>
        <w:color w:val="000000"/>
        <w:sz w:val="23"/>
        <w:szCs w:val="23"/>
        <w:u w:val="none" w:color="000000"/>
        <w:bdr w:val="none" w:sz="0" w:space="0" w:color="auto"/>
        <w:shd w:val="clear" w:color="auto" w:fill="auto"/>
        <w:vertAlign w:val="baseline"/>
      </w:rPr>
    </w:lvl>
  </w:abstractNum>
  <w:num w:numId="1" w16cid:durableId="1190297407">
    <w:abstractNumId w:val="33"/>
  </w:num>
  <w:num w:numId="2" w16cid:durableId="85540888">
    <w:abstractNumId w:val="28"/>
  </w:num>
  <w:num w:numId="3" w16cid:durableId="1742023742">
    <w:abstractNumId w:val="27"/>
  </w:num>
  <w:num w:numId="4" w16cid:durableId="1840999316">
    <w:abstractNumId w:val="13"/>
  </w:num>
  <w:num w:numId="5" w16cid:durableId="1258440125">
    <w:abstractNumId w:val="9"/>
  </w:num>
  <w:num w:numId="6" w16cid:durableId="1174613029">
    <w:abstractNumId w:val="35"/>
  </w:num>
  <w:num w:numId="7" w16cid:durableId="80296143">
    <w:abstractNumId w:val="19"/>
  </w:num>
  <w:num w:numId="8" w16cid:durableId="786125181">
    <w:abstractNumId w:val="30"/>
  </w:num>
  <w:num w:numId="9" w16cid:durableId="1445423701">
    <w:abstractNumId w:val="11"/>
  </w:num>
  <w:num w:numId="10" w16cid:durableId="697701012">
    <w:abstractNumId w:val="31"/>
  </w:num>
  <w:num w:numId="11" w16cid:durableId="814562514">
    <w:abstractNumId w:val="18"/>
  </w:num>
  <w:num w:numId="12" w16cid:durableId="1537233733">
    <w:abstractNumId w:val="34"/>
  </w:num>
  <w:num w:numId="13" w16cid:durableId="1175417608">
    <w:abstractNumId w:val="20"/>
  </w:num>
  <w:num w:numId="14" w16cid:durableId="965353658">
    <w:abstractNumId w:val="29"/>
  </w:num>
  <w:num w:numId="15" w16cid:durableId="991981551">
    <w:abstractNumId w:val="25"/>
  </w:num>
  <w:num w:numId="16" w16cid:durableId="2080784544">
    <w:abstractNumId w:val="1"/>
  </w:num>
  <w:num w:numId="17" w16cid:durableId="1764884909">
    <w:abstractNumId w:val="3"/>
  </w:num>
  <w:num w:numId="18" w16cid:durableId="361319640">
    <w:abstractNumId w:val="15"/>
  </w:num>
  <w:num w:numId="19" w16cid:durableId="928465928">
    <w:abstractNumId w:val="23"/>
  </w:num>
  <w:num w:numId="20" w16cid:durableId="1312098749">
    <w:abstractNumId w:val="26"/>
  </w:num>
  <w:num w:numId="21" w16cid:durableId="120078300">
    <w:abstractNumId w:val="8"/>
  </w:num>
  <w:num w:numId="22" w16cid:durableId="1431857739">
    <w:abstractNumId w:val="5"/>
  </w:num>
  <w:num w:numId="23" w16cid:durableId="663359376">
    <w:abstractNumId w:val="0"/>
  </w:num>
  <w:num w:numId="24" w16cid:durableId="61486453">
    <w:abstractNumId w:val="21"/>
  </w:num>
  <w:num w:numId="25" w16cid:durableId="531722583">
    <w:abstractNumId w:val="7"/>
  </w:num>
  <w:num w:numId="26" w16cid:durableId="606814138">
    <w:abstractNumId w:val="2"/>
  </w:num>
  <w:num w:numId="27" w16cid:durableId="1095632034">
    <w:abstractNumId w:val="22"/>
  </w:num>
  <w:num w:numId="28" w16cid:durableId="815799499">
    <w:abstractNumId w:val="32"/>
  </w:num>
  <w:num w:numId="29" w16cid:durableId="514423473">
    <w:abstractNumId w:val="16"/>
  </w:num>
  <w:num w:numId="30" w16cid:durableId="1542472961">
    <w:abstractNumId w:val="4"/>
  </w:num>
  <w:num w:numId="31" w16cid:durableId="683287317">
    <w:abstractNumId w:val="12"/>
  </w:num>
  <w:num w:numId="32" w16cid:durableId="1200388100">
    <w:abstractNumId w:val="10"/>
  </w:num>
  <w:num w:numId="33" w16cid:durableId="1834249632">
    <w:abstractNumId w:val="6"/>
  </w:num>
  <w:num w:numId="34" w16cid:durableId="493372915">
    <w:abstractNumId w:val="14"/>
  </w:num>
  <w:num w:numId="35" w16cid:durableId="6565478">
    <w:abstractNumId w:val="24"/>
  </w:num>
  <w:num w:numId="36" w16cid:durableId="20463268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D2"/>
    <w:rsid w:val="00022B54"/>
    <w:rsid w:val="0002702A"/>
    <w:rsid w:val="00054251"/>
    <w:rsid w:val="000552C7"/>
    <w:rsid w:val="00062960"/>
    <w:rsid w:val="00083876"/>
    <w:rsid w:val="000900B2"/>
    <w:rsid w:val="000A35F1"/>
    <w:rsid w:val="000B7448"/>
    <w:rsid w:val="000C4D3E"/>
    <w:rsid w:val="000E5719"/>
    <w:rsid w:val="001008BA"/>
    <w:rsid w:val="001179B5"/>
    <w:rsid w:val="00163AFB"/>
    <w:rsid w:val="001E1C2A"/>
    <w:rsid w:val="001E2913"/>
    <w:rsid w:val="002206B3"/>
    <w:rsid w:val="00262D7C"/>
    <w:rsid w:val="00286993"/>
    <w:rsid w:val="002C3209"/>
    <w:rsid w:val="002D0B8F"/>
    <w:rsid w:val="002D296F"/>
    <w:rsid w:val="00357828"/>
    <w:rsid w:val="003B584A"/>
    <w:rsid w:val="003C1E01"/>
    <w:rsid w:val="003E6772"/>
    <w:rsid w:val="00414FA7"/>
    <w:rsid w:val="004426C9"/>
    <w:rsid w:val="004C4DAA"/>
    <w:rsid w:val="004E1EDB"/>
    <w:rsid w:val="0055600A"/>
    <w:rsid w:val="00582995"/>
    <w:rsid w:val="005E01EF"/>
    <w:rsid w:val="005E51D7"/>
    <w:rsid w:val="006356AD"/>
    <w:rsid w:val="0067497A"/>
    <w:rsid w:val="00677032"/>
    <w:rsid w:val="006907B2"/>
    <w:rsid w:val="006917F3"/>
    <w:rsid w:val="006C0A04"/>
    <w:rsid w:val="006C3F6E"/>
    <w:rsid w:val="006E61CB"/>
    <w:rsid w:val="006E6EB5"/>
    <w:rsid w:val="00712071"/>
    <w:rsid w:val="00744CD6"/>
    <w:rsid w:val="007B0CB0"/>
    <w:rsid w:val="007B2DEA"/>
    <w:rsid w:val="007C1647"/>
    <w:rsid w:val="007C3D48"/>
    <w:rsid w:val="00864D75"/>
    <w:rsid w:val="00866648"/>
    <w:rsid w:val="00881052"/>
    <w:rsid w:val="008E34D5"/>
    <w:rsid w:val="0090231C"/>
    <w:rsid w:val="00906A17"/>
    <w:rsid w:val="0091713B"/>
    <w:rsid w:val="0095409E"/>
    <w:rsid w:val="00956EB5"/>
    <w:rsid w:val="00963F88"/>
    <w:rsid w:val="00992383"/>
    <w:rsid w:val="009C1C45"/>
    <w:rsid w:val="009F7B43"/>
    <w:rsid w:val="00A12A24"/>
    <w:rsid w:val="00A3274F"/>
    <w:rsid w:val="00A4640A"/>
    <w:rsid w:val="00A55638"/>
    <w:rsid w:val="00A63FD2"/>
    <w:rsid w:val="00AB7284"/>
    <w:rsid w:val="00AD28AC"/>
    <w:rsid w:val="00AE1D69"/>
    <w:rsid w:val="00B24515"/>
    <w:rsid w:val="00B54DE6"/>
    <w:rsid w:val="00B81688"/>
    <w:rsid w:val="00B904B1"/>
    <w:rsid w:val="00BC2FE5"/>
    <w:rsid w:val="00BE758B"/>
    <w:rsid w:val="00BF1075"/>
    <w:rsid w:val="00C07A2A"/>
    <w:rsid w:val="00C362F4"/>
    <w:rsid w:val="00CA5E9D"/>
    <w:rsid w:val="00CE1645"/>
    <w:rsid w:val="00D131E5"/>
    <w:rsid w:val="00D13D13"/>
    <w:rsid w:val="00D22680"/>
    <w:rsid w:val="00D24B72"/>
    <w:rsid w:val="00D36E70"/>
    <w:rsid w:val="00D90202"/>
    <w:rsid w:val="00DB00B8"/>
    <w:rsid w:val="00E144AF"/>
    <w:rsid w:val="00E30A0F"/>
    <w:rsid w:val="00E517BC"/>
    <w:rsid w:val="00EB064F"/>
    <w:rsid w:val="00EF1674"/>
    <w:rsid w:val="00F1612F"/>
    <w:rsid w:val="00F2790B"/>
    <w:rsid w:val="00F7551D"/>
    <w:rsid w:val="00F91120"/>
    <w:rsid w:val="00FA7646"/>
    <w:rsid w:val="00FC712C"/>
    <w:rsid w:val="00FF72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DC79B"/>
  <w15:chartTrackingRefBased/>
  <w15:docId w15:val="{CC641831-3784-4648-824C-C355AAFE3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FD2"/>
    <w:pPr>
      <w:spacing w:after="5" w:line="249" w:lineRule="auto"/>
      <w:ind w:left="1058" w:hanging="358"/>
    </w:pPr>
    <w:rPr>
      <w:rFonts w:ascii="Arial" w:eastAsia="Arial" w:hAnsi="Arial" w:cs="Arial"/>
      <w:color w:val="000000"/>
      <w:kern w:val="0"/>
      <w:sz w:val="23"/>
      <w:szCs w:val="22"/>
      <w:lang w:eastAsia="en-GB"/>
      <w14:ligatures w14:val="none"/>
    </w:rPr>
  </w:style>
  <w:style w:type="paragraph" w:styleId="Heading1">
    <w:name w:val="heading 1"/>
    <w:basedOn w:val="Normal"/>
    <w:next w:val="Normal"/>
    <w:link w:val="Heading1Char"/>
    <w:uiPriority w:val="9"/>
    <w:qFormat/>
    <w:rsid w:val="00A63F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3F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63F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3F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3F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3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3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3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3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3F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63F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A63F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3F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3F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3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3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3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3FD2"/>
    <w:rPr>
      <w:rFonts w:eastAsiaTheme="majorEastAsia" w:cstheme="majorBidi"/>
      <w:color w:val="272727" w:themeColor="text1" w:themeTint="D8"/>
    </w:rPr>
  </w:style>
  <w:style w:type="paragraph" w:styleId="Title">
    <w:name w:val="Title"/>
    <w:basedOn w:val="Normal"/>
    <w:next w:val="Normal"/>
    <w:link w:val="TitleChar"/>
    <w:uiPriority w:val="10"/>
    <w:qFormat/>
    <w:rsid w:val="00A6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3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3FD2"/>
    <w:pPr>
      <w:numPr>
        <w:ilvl w:val="1"/>
      </w:numPr>
      <w:ind w:left="1058" w:hanging="358"/>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3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3FD2"/>
    <w:pPr>
      <w:spacing w:before="160"/>
      <w:jc w:val="center"/>
    </w:pPr>
    <w:rPr>
      <w:i/>
      <w:iCs/>
      <w:color w:val="404040" w:themeColor="text1" w:themeTint="BF"/>
    </w:rPr>
  </w:style>
  <w:style w:type="character" w:customStyle="1" w:styleId="QuoteChar">
    <w:name w:val="Quote Char"/>
    <w:basedOn w:val="DefaultParagraphFont"/>
    <w:link w:val="Quote"/>
    <w:uiPriority w:val="29"/>
    <w:rsid w:val="00A63FD2"/>
    <w:rPr>
      <w:i/>
      <w:iCs/>
      <w:color w:val="404040" w:themeColor="text1" w:themeTint="BF"/>
    </w:rPr>
  </w:style>
  <w:style w:type="paragraph" w:styleId="ListParagraph">
    <w:name w:val="List Paragraph"/>
    <w:basedOn w:val="Normal"/>
    <w:uiPriority w:val="34"/>
    <w:qFormat/>
    <w:rsid w:val="00A63FD2"/>
    <w:pPr>
      <w:ind w:left="720"/>
      <w:contextualSpacing/>
    </w:pPr>
  </w:style>
  <w:style w:type="character" w:styleId="IntenseEmphasis">
    <w:name w:val="Intense Emphasis"/>
    <w:basedOn w:val="DefaultParagraphFont"/>
    <w:uiPriority w:val="21"/>
    <w:qFormat/>
    <w:rsid w:val="00A63FD2"/>
    <w:rPr>
      <w:i/>
      <w:iCs/>
      <w:color w:val="0F4761" w:themeColor="accent1" w:themeShade="BF"/>
    </w:rPr>
  </w:style>
  <w:style w:type="paragraph" w:styleId="IntenseQuote">
    <w:name w:val="Intense Quote"/>
    <w:basedOn w:val="Normal"/>
    <w:next w:val="Normal"/>
    <w:link w:val="IntenseQuoteChar"/>
    <w:uiPriority w:val="30"/>
    <w:qFormat/>
    <w:rsid w:val="00A63F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3FD2"/>
    <w:rPr>
      <w:i/>
      <w:iCs/>
      <w:color w:val="0F4761" w:themeColor="accent1" w:themeShade="BF"/>
    </w:rPr>
  </w:style>
  <w:style w:type="character" w:styleId="IntenseReference">
    <w:name w:val="Intense Reference"/>
    <w:basedOn w:val="DefaultParagraphFont"/>
    <w:uiPriority w:val="32"/>
    <w:qFormat/>
    <w:rsid w:val="00A63FD2"/>
    <w:rPr>
      <w:b/>
      <w:bCs/>
      <w:smallCaps/>
      <w:color w:val="0F4761" w:themeColor="accent1" w:themeShade="BF"/>
      <w:spacing w:val="5"/>
    </w:rPr>
  </w:style>
  <w:style w:type="paragraph" w:styleId="NoSpacing">
    <w:name w:val="No Spacing"/>
    <w:uiPriority w:val="1"/>
    <w:qFormat/>
    <w:rsid w:val="00A63FD2"/>
    <w:pPr>
      <w:spacing w:after="0" w:line="240" w:lineRule="auto"/>
    </w:pPr>
    <w:rPr>
      <w:kern w:val="0"/>
      <w:sz w:val="22"/>
      <w:szCs w:val="22"/>
      <w14:ligatures w14:val="none"/>
    </w:rPr>
  </w:style>
  <w:style w:type="paragraph" w:styleId="CommentText">
    <w:name w:val="annotation text"/>
    <w:basedOn w:val="Normal"/>
    <w:link w:val="CommentTextChar"/>
    <w:uiPriority w:val="99"/>
    <w:unhideWhenUsed/>
    <w:rsid w:val="00A63FD2"/>
    <w:pPr>
      <w:spacing w:line="240" w:lineRule="auto"/>
    </w:pPr>
    <w:rPr>
      <w:sz w:val="20"/>
      <w:szCs w:val="20"/>
    </w:rPr>
  </w:style>
  <w:style w:type="character" w:customStyle="1" w:styleId="CommentTextChar">
    <w:name w:val="Comment Text Char"/>
    <w:basedOn w:val="DefaultParagraphFont"/>
    <w:link w:val="CommentText"/>
    <w:uiPriority w:val="99"/>
    <w:rsid w:val="00A63FD2"/>
    <w:rPr>
      <w:rFonts w:ascii="Arial" w:eastAsia="Arial" w:hAnsi="Arial" w:cs="Arial"/>
      <w:color w:val="000000"/>
      <w:kern w:val="0"/>
      <w:sz w:val="20"/>
      <w:szCs w:val="20"/>
      <w:lang w:eastAsia="en-GB"/>
      <w14:ligatures w14:val="none"/>
    </w:rPr>
  </w:style>
  <w:style w:type="paragraph" w:styleId="Footer">
    <w:name w:val="footer"/>
    <w:basedOn w:val="Normal"/>
    <w:link w:val="FooterChar"/>
    <w:uiPriority w:val="99"/>
    <w:rsid w:val="00A63FD2"/>
    <w:pPr>
      <w:tabs>
        <w:tab w:val="center" w:pos="4320"/>
        <w:tab w:val="right" w:pos="8640"/>
      </w:tabs>
      <w:spacing w:after="0" w:line="240" w:lineRule="auto"/>
      <w:ind w:left="0" w:firstLine="0"/>
    </w:pPr>
    <w:rPr>
      <w:rFonts w:ascii="Tahoma" w:eastAsia="Times New Roman" w:hAnsi="Tahoma" w:cs="Times New Roman"/>
      <w:sz w:val="20"/>
      <w:szCs w:val="24"/>
      <w:lang w:val="x-none" w:eastAsia="en-US"/>
    </w:rPr>
  </w:style>
  <w:style w:type="character" w:customStyle="1" w:styleId="FooterChar">
    <w:name w:val="Footer Char"/>
    <w:basedOn w:val="DefaultParagraphFont"/>
    <w:link w:val="Footer"/>
    <w:uiPriority w:val="99"/>
    <w:rsid w:val="00A63FD2"/>
    <w:rPr>
      <w:rFonts w:ascii="Tahoma" w:eastAsia="Times New Roman" w:hAnsi="Tahoma" w:cs="Times New Roman"/>
      <w:color w:val="000000"/>
      <w:kern w:val="0"/>
      <w:sz w:val="20"/>
      <w:lang w:val="x-none"/>
      <w14:ligatures w14:val="none"/>
    </w:rPr>
  </w:style>
  <w:style w:type="character" w:styleId="Hyperlink">
    <w:name w:val="Hyperlink"/>
    <w:basedOn w:val="DefaultParagraphFont"/>
    <w:uiPriority w:val="99"/>
    <w:unhideWhenUsed/>
    <w:rsid w:val="002206B3"/>
    <w:rPr>
      <w:color w:val="0000FF"/>
      <w:u w:val="single"/>
    </w:rPr>
  </w:style>
  <w:style w:type="character" w:styleId="FollowedHyperlink">
    <w:name w:val="FollowedHyperlink"/>
    <w:basedOn w:val="DefaultParagraphFont"/>
    <w:uiPriority w:val="99"/>
    <w:semiHidden/>
    <w:unhideWhenUsed/>
    <w:rsid w:val="002206B3"/>
    <w:rPr>
      <w:color w:val="96607D" w:themeColor="followedHyperlink"/>
      <w:u w:val="single"/>
    </w:rPr>
  </w:style>
  <w:style w:type="paragraph" w:styleId="NormalWeb">
    <w:name w:val="Normal (Web)"/>
    <w:basedOn w:val="Normal"/>
    <w:uiPriority w:val="99"/>
    <w:semiHidden/>
    <w:unhideWhenUsed/>
    <w:rsid w:val="009F7B4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DB00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yorkcollege.ac.uk"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0A5618AB082248A77B1E1DD9B8D6FF" ma:contentTypeVersion="19" ma:contentTypeDescription="Create a new document." ma:contentTypeScope="" ma:versionID="a9fd986c0c4ace1caca10749ff295a65">
  <xsd:schema xmlns:xsd="http://www.w3.org/2001/XMLSchema" xmlns:xs="http://www.w3.org/2001/XMLSchema" xmlns:p="http://schemas.microsoft.com/office/2006/metadata/properties" xmlns:ns2="af81a718-42eb-48cd-a2d8-72fc992ed4d3" xmlns:ns3="74ef12f5-8a75-4507-9461-b019393b293f" targetNamespace="http://schemas.microsoft.com/office/2006/metadata/properties" ma:root="true" ma:fieldsID="ca9697c53cf6829b817294a8bc0f4208" ns2:_="" ns3:_="">
    <xsd:import namespace="af81a718-42eb-48cd-a2d8-72fc992ed4d3"/>
    <xsd:import namespace="74ef12f5-8a75-4507-9461-b019393b293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1a718-42eb-48cd-a2d8-72fc992ed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010024b-1033-4389-86a6-198f8bd159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ef12f5-8a75-4507-9461-b019393b293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2acc762-311d-4afc-bfec-d41f41d37eb8}" ma:internalName="TaxCatchAll" ma:showField="CatchAllData" ma:web="74ef12f5-8a75-4507-9461-b019393b29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ef12f5-8a75-4507-9461-b019393b293f" xsi:nil="true"/>
    <lcf76f155ced4ddcb4097134ff3c332f xmlns="af81a718-42eb-48cd-a2d8-72fc992ed4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DCB4D2-0B47-4846-B0FF-A5396DC92325}"/>
</file>

<file path=customXml/itemProps2.xml><?xml version="1.0" encoding="utf-8"?>
<ds:datastoreItem xmlns:ds="http://schemas.openxmlformats.org/officeDocument/2006/customXml" ds:itemID="{A38B8269-97FE-4E19-93A3-BB01405B458D}"/>
</file>

<file path=customXml/itemProps3.xml><?xml version="1.0" encoding="utf-8"?>
<ds:datastoreItem xmlns:ds="http://schemas.openxmlformats.org/officeDocument/2006/customXml" ds:itemID="{BC948F0C-E397-4B1C-9372-1D8566058C6B}"/>
</file>

<file path=docProps/app.xml><?xml version="1.0" encoding="utf-8"?>
<Properties xmlns="http://schemas.openxmlformats.org/officeDocument/2006/extended-properties" xmlns:vt="http://schemas.openxmlformats.org/officeDocument/2006/docPropsVTypes">
  <Template>Normal</Template>
  <TotalTime>45</TotalTime>
  <Pages>7</Pages>
  <Words>1433</Words>
  <Characters>8173</Characters>
  <Application>Microsoft Office Word</Application>
  <DocSecurity>0</DocSecurity>
  <Lines>68</Lines>
  <Paragraphs>19</Paragraphs>
  <ScaleCrop>false</ScaleCrop>
  <Company>York College</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Liam Garside</dc:creator>
  <cp:keywords/>
  <dc:description/>
  <cp:lastModifiedBy>Liam Garside</cp:lastModifiedBy>
  <cp:revision>37</cp:revision>
  <dcterms:created xsi:type="dcterms:W3CDTF">2026-07-28T11:35:00Z</dcterms:created>
  <dcterms:modified xsi:type="dcterms:W3CDTF">2026-08-10T08:20:00Z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0x010100390A5618AB082248A77B1E1DD9B8D6FF</vt:lpwstr>
  </property>
</Properties>
</file>