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922C7" w:rsidRDefault="000E3417" w:rsidP="11BA034F">
      <w:pPr>
        <w:jc w:val="right"/>
      </w:pPr>
      <w:r>
        <w:rPr>
          <w:noProof/>
        </w:rPr>
        <w:drawing>
          <wp:inline distT="0" distB="0" distL="0" distR="0" wp14:anchorId="6CB1113D" wp14:editId="22EE9696">
            <wp:extent cx="19812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inline>
        </w:drawing>
      </w:r>
    </w:p>
    <w:p w14:paraId="0A37501D" w14:textId="77777777" w:rsidR="000922C7" w:rsidRDefault="000922C7" w:rsidP="000922C7">
      <w:pPr>
        <w:jc w:val="center"/>
      </w:pPr>
    </w:p>
    <w:p w14:paraId="749B59B8" w14:textId="4268F3CF" w:rsidR="000922C7" w:rsidRDefault="009C64F8" w:rsidP="000922C7">
      <w:pPr>
        <w:spacing w:line="276" w:lineRule="auto"/>
        <w:jc w:val="center"/>
        <w:rPr>
          <w:rFonts w:ascii="Verdana" w:hAnsi="Verdana" w:cs="Nirmala UI"/>
          <w:b/>
          <w:sz w:val="44"/>
          <w:szCs w:val="44"/>
        </w:rPr>
      </w:pPr>
      <w:r w:rsidRPr="002B5B14">
        <w:rPr>
          <w:rFonts w:ascii="Verdana" w:hAnsi="Verdana" w:cs="Nirmala UI"/>
          <w:b/>
          <w:sz w:val="44"/>
          <w:szCs w:val="44"/>
        </w:rPr>
        <w:t>Access to Scripts, Reviews of</w:t>
      </w:r>
      <w:r w:rsidR="00901601" w:rsidRPr="002B5B14">
        <w:rPr>
          <w:rFonts w:ascii="Verdana" w:hAnsi="Verdana" w:cs="Nirmala UI"/>
          <w:b/>
          <w:sz w:val="44"/>
          <w:szCs w:val="44"/>
        </w:rPr>
        <w:t xml:space="preserve"> Results</w:t>
      </w:r>
      <w:r w:rsidR="000922C7" w:rsidRPr="002B5B14">
        <w:rPr>
          <w:rFonts w:ascii="Verdana" w:hAnsi="Verdana" w:cs="Nirmala UI"/>
          <w:b/>
          <w:sz w:val="44"/>
          <w:szCs w:val="44"/>
        </w:rPr>
        <w:t xml:space="preserve"> &amp; Appeals Procedure</w:t>
      </w:r>
    </w:p>
    <w:p w14:paraId="4F5E3420" w14:textId="6C0286FD" w:rsidR="002B5B14" w:rsidRDefault="002B5B14" w:rsidP="000922C7">
      <w:pPr>
        <w:spacing w:line="276" w:lineRule="auto"/>
        <w:jc w:val="center"/>
        <w:rPr>
          <w:rFonts w:ascii="Verdana" w:hAnsi="Verdana" w:cs="Nirmala UI"/>
          <w:b/>
          <w:sz w:val="44"/>
          <w:szCs w:val="44"/>
        </w:rPr>
      </w:pPr>
    </w:p>
    <w:p w14:paraId="3801902C" w14:textId="77777777" w:rsidR="002B5B14" w:rsidRPr="002B5B14" w:rsidRDefault="002B5B14" w:rsidP="000922C7">
      <w:pPr>
        <w:spacing w:line="276" w:lineRule="auto"/>
        <w:jc w:val="center"/>
        <w:rPr>
          <w:rFonts w:ascii="Verdana" w:hAnsi="Verdana" w:cs="Nirmala UI"/>
          <w:b/>
          <w:sz w:val="44"/>
          <w:szCs w:val="44"/>
        </w:rPr>
      </w:pPr>
    </w:p>
    <w:p w14:paraId="263389C2" w14:textId="6502A15D" w:rsidR="002B5B14" w:rsidRDefault="002B5B14" w:rsidP="002B5B14">
      <w:r>
        <w:t xml:space="preserve">Reference: </w:t>
      </w:r>
      <w:r>
        <w:tab/>
      </w:r>
      <w:r>
        <w:tab/>
      </w:r>
      <w:r>
        <w:tab/>
        <w:t>EX_04_01</w:t>
      </w:r>
      <w:r>
        <w:tab/>
      </w:r>
      <w:r>
        <w:tab/>
      </w:r>
    </w:p>
    <w:p w14:paraId="6E65823E" w14:textId="4DFC2A47" w:rsidR="002B5B14" w:rsidRDefault="002B5B14" w:rsidP="002B5B14"/>
    <w:p w14:paraId="59B795AF" w14:textId="220BCF1A" w:rsidR="002B5B14" w:rsidRDefault="002B5B14" w:rsidP="002B5B14">
      <w:r>
        <w:t xml:space="preserve">Developed by:                  </w:t>
      </w:r>
      <w:r>
        <w:tab/>
        <w:t>Examinations Manager</w:t>
      </w:r>
    </w:p>
    <w:p w14:paraId="6C426149" w14:textId="46021753" w:rsidR="002B5B14" w:rsidRDefault="002B5B14" w:rsidP="002B5B14">
      <w:r>
        <w:t xml:space="preserve">Date developed: </w:t>
      </w:r>
      <w:r>
        <w:tab/>
      </w:r>
      <w:r>
        <w:tab/>
        <w:t>May 2019</w:t>
      </w:r>
      <w:r>
        <w:tab/>
      </w:r>
    </w:p>
    <w:p w14:paraId="4029F150" w14:textId="0A06A564" w:rsidR="002B5B14" w:rsidRDefault="002B5B14" w:rsidP="002B5B14">
      <w:r>
        <w:t>Date of approval:</w:t>
      </w:r>
      <w:r>
        <w:tab/>
      </w:r>
      <w:r>
        <w:tab/>
        <w:t>May 2019</w:t>
      </w:r>
      <w:r>
        <w:tab/>
      </w:r>
    </w:p>
    <w:p w14:paraId="241B4FAC" w14:textId="6722C2D2" w:rsidR="002B5B14" w:rsidRDefault="002B5B14" w:rsidP="002B5B14">
      <w:r>
        <w:t>Committee approving:</w:t>
      </w:r>
      <w:r>
        <w:tab/>
      </w:r>
      <w:r>
        <w:tab/>
        <w:t>N/A</w:t>
      </w:r>
    </w:p>
    <w:p w14:paraId="262CD9C5" w14:textId="138C424E" w:rsidR="002B5B14" w:rsidRDefault="002B5B14" w:rsidP="002B5B14">
      <w:r>
        <w:t>Date of equality analysis:</w:t>
      </w:r>
      <w:r>
        <w:tab/>
        <w:t>N/A</w:t>
      </w:r>
    </w:p>
    <w:p w14:paraId="3A9FA9A9" w14:textId="2B35BF8E" w:rsidR="002B5B14" w:rsidRDefault="002B5B14" w:rsidP="002B5B14">
      <w:r>
        <w:t>Date becomes effective:</w:t>
      </w:r>
      <w:r>
        <w:tab/>
        <w:t>May 2021</w:t>
      </w:r>
      <w:r>
        <w:tab/>
      </w:r>
    </w:p>
    <w:p w14:paraId="1ECBD01A" w14:textId="31BBFB23" w:rsidR="002B5B14" w:rsidRDefault="002B5B14" w:rsidP="002B5B14">
      <w:r>
        <w:t>Reviewed by:</w:t>
      </w:r>
      <w:r>
        <w:tab/>
      </w:r>
      <w:r>
        <w:tab/>
      </w:r>
      <w:r>
        <w:tab/>
        <w:t>Examinations Manager</w:t>
      </w:r>
    </w:p>
    <w:p w14:paraId="41E4234A" w14:textId="13BB0494" w:rsidR="002B5B14" w:rsidRDefault="002B5B14" w:rsidP="002B5B14">
      <w:r>
        <w:t xml:space="preserve">Review date: </w:t>
      </w:r>
      <w:r>
        <w:tab/>
      </w:r>
      <w:r>
        <w:tab/>
      </w:r>
      <w:r>
        <w:tab/>
      </w:r>
      <w:r w:rsidR="007D078E">
        <w:t>April 2025</w:t>
      </w:r>
      <w:r>
        <w:tab/>
        <w:t xml:space="preserve">Version:     </w:t>
      </w:r>
      <w:r w:rsidR="007D078E">
        <w:t>4</w:t>
      </w:r>
    </w:p>
    <w:p w14:paraId="45B3A9ED" w14:textId="06DDA7C4" w:rsidR="002B5B14" w:rsidRDefault="002B5B14" w:rsidP="002B5B14">
      <w:r>
        <w:t>Date of next review:</w:t>
      </w:r>
      <w:r>
        <w:tab/>
      </w:r>
      <w:r>
        <w:tab/>
      </w:r>
      <w:r w:rsidR="007D078E">
        <w:t>January 2026</w:t>
      </w:r>
    </w:p>
    <w:p w14:paraId="107B4EEB" w14:textId="77777777" w:rsidR="00752F70" w:rsidRDefault="00752F70" w:rsidP="002B5B14">
      <w:pPr>
        <w:rPr>
          <w:b/>
          <w:bCs/>
        </w:rPr>
      </w:pPr>
    </w:p>
    <w:p w14:paraId="7CE04589" w14:textId="46B1078C" w:rsidR="002B5B14" w:rsidRPr="002B5B14" w:rsidRDefault="002B5B14" w:rsidP="002B5B14">
      <w:pPr>
        <w:rPr>
          <w:b/>
          <w:bCs/>
        </w:rPr>
      </w:pPr>
      <w:r w:rsidRPr="002B5B14">
        <w:rPr>
          <w:b/>
          <w:bCs/>
        </w:rPr>
        <w:t>Please contact us on 01904 770132 or email us at qi-admin@yorkcollege.ac.uk</w:t>
      </w:r>
    </w:p>
    <w:p w14:paraId="42D894C7" w14:textId="77777777" w:rsidR="002B5B14" w:rsidRPr="002B5B14" w:rsidRDefault="002B5B14" w:rsidP="002B5B14">
      <w:pPr>
        <w:rPr>
          <w:b/>
          <w:bCs/>
        </w:rPr>
      </w:pPr>
      <w:r w:rsidRPr="002B5B14">
        <w:rPr>
          <w:b/>
          <w:bCs/>
        </w:rPr>
        <w:t>if you would like this document in an alternative format</w:t>
      </w:r>
    </w:p>
    <w:p w14:paraId="02EB378F" w14:textId="1A373360" w:rsidR="000922C7" w:rsidRPr="002B5B14" w:rsidRDefault="002B5B14" w:rsidP="002B5B14">
      <w:pPr>
        <w:rPr>
          <w:i/>
          <w:iCs/>
        </w:rPr>
      </w:pPr>
      <w:r w:rsidRPr="002B5B14">
        <w:rPr>
          <w:i/>
          <w:iCs/>
        </w:rPr>
        <w:t>To ensure version control, please do not print this document – as tomorrow it could be out of date.</w:t>
      </w:r>
    </w:p>
    <w:p w14:paraId="0787E60F" w14:textId="77777777" w:rsidR="000922C7" w:rsidRDefault="000922C7" w:rsidP="00752F70">
      <w:pPr>
        <w:spacing w:line="276" w:lineRule="auto"/>
        <w:rPr>
          <w:rFonts w:ascii="Verdana" w:hAnsi="Verdana"/>
          <w:sz w:val="20"/>
          <w:szCs w:val="20"/>
        </w:rPr>
      </w:pPr>
      <w:r>
        <w:rPr>
          <w:rFonts w:ascii="Verdana" w:hAnsi="Verdana"/>
          <w:sz w:val="20"/>
          <w:szCs w:val="20"/>
        </w:rPr>
        <w:t>This procedure</w:t>
      </w:r>
      <w:r w:rsidRPr="000922C7">
        <w:rPr>
          <w:rFonts w:ascii="Verdana" w:hAnsi="Verdana"/>
          <w:sz w:val="20"/>
          <w:szCs w:val="20"/>
        </w:rPr>
        <w:t xml:space="preserve"> is reviewed annually to ensure compliance with current regulations</w:t>
      </w:r>
    </w:p>
    <w:p w14:paraId="66669801" w14:textId="77777777" w:rsidR="000922C7" w:rsidRPr="000F101B" w:rsidRDefault="000922C7" w:rsidP="000922C7">
      <w:pPr>
        <w:rPr>
          <w:rFonts w:ascii="Verdana" w:hAnsi="Verdana"/>
          <w:b/>
          <w:color w:val="2E74B5" w:themeColor="accent1" w:themeShade="BF"/>
        </w:rPr>
      </w:pPr>
      <w:r w:rsidRPr="000F101B">
        <w:rPr>
          <w:rFonts w:ascii="Verdana" w:hAnsi="Verdana"/>
          <w:b/>
          <w:color w:val="2E74B5" w:themeColor="accent1" w:themeShade="BF"/>
        </w:rPr>
        <w:lastRenderedPageBreak/>
        <w:t>Purpose of the procedure</w:t>
      </w:r>
    </w:p>
    <w:p w14:paraId="5E3EBA4E" w14:textId="12563510" w:rsidR="000922C7" w:rsidRDefault="000922C7" w:rsidP="000922C7">
      <w:pPr>
        <w:rPr>
          <w:rFonts w:ascii="Verdana" w:hAnsi="Verdana"/>
        </w:rPr>
      </w:pPr>
      <w:r w:rsidRPr="00123589">
        <w:rPr>
          <w:rFonts w:ascii="Verdana" w:hAnsi="Verdana" w:cs="Arial"/>
          <w:noProof/>
          <w:szCs w:val="24"/>
        </w:rPr>
        <w:t xml:space="preserve">This procedure confirms </w:t>
      </w:r>
      <w:r w:rsidR="000E3417">
        <w:rPr>
          <w:rFonts w:ascii="Verdana" w:hAnsi="Verdana" w:cs="Arial"/>
          <w:noProof/>
          <w:szCs w:val="24"/>
        </w:rPr>
        <w:t>York</w:t>
      </w:r>
      <w:r w:rsidRPr="00123589">
        <w:rPr>
          <w:rFonts w:ascii="Verdana" w:hAnsi="Verdana" w:cs="Arial"/>
          <w:noProof/>
          <w:szCs w:val="24"/>
        </w:rPr>
        <w:t xml:space="preserve"> College’s </w:t>
      </w:r>
      <w:r w:rsidRPr="00123589">
        <w:rPr>
          <w:rFonts w:ascii="Verdana" w:hAnsi="Verdana" w:cs="Arial"/>
          <w:szCs w:val="24"/>
        </w:rPr>
        <w:t xml:space="preserve">compliance with </w:t>
      </w:r>
      <w:r w:rsidR="00F6517B">
        <w:rPr>
          <w:rFonts w:ascii="Verdana" w:hAnsi="Verdana" w:cs="Arial"/>
          <w:szCs w:val="24"/>
        </w:rPr>
        <w:t xml:space="preserve">the current </w:t>
      </w:r>
      <w:r w:rsidRPr="00123589">
        <w:rPr>
          <w:rFonts w:ascii="Verdana" w:hAnsi="Verdana" w:cs="Arial"/>
          <w:szCs w:val="24"/>
        </w:rPr>
        <w:t xml:space="preserve">JCQ’s </w:t>
      </w:r>
      <w:r w:rsidRPr="00123589">
        <w:rPr>
          <w:rFonts w:ascii="Verdana" w:hAnsi="Verdana" w:cs="Arial"/>
          <w:i/>
          <w:szCs w:val="24"/>
        </w:rPr>
        <w:t>General Regul</w:t>
      </w:r>
      <w:r w:rsidR="003828EF">
        <w:rPr>
          <w:rFonts w:ascii="Verdana" w:hAnsi="Verdana" w:cs="Arial"/>
          <w:i/>
          <w:szCs w:val="24"/>
        </w:rPr>
        <w:t>ations for Approved Centres, section 5.</w:t>
      </w:r>
      <w:r w:rsidR="00752F70">
        <w:rPr>
          <w:rFonts w:ascii="Verdana" w:hAnsi="Verdana" w:cs="Arial"/>
          <w:i/>
          <w:szCs w:val="24"/>
        </w:rPr>
        <w:t>1</w:t>
      </w:r>
      <w:r w:rsidR="003828EF">
        <w:rPr>
          <w:rFonts w:ascii="Verdana" w:hAnsi="Verdana" w:cs="Arial"/>
          <w:i/>
          <w:szCs w:val="24"/>
        </w:rPr>
        <w:t>3</w:t>
      </w:r>
      <w:r w:rsidR="00123589">
        <w:rPr>
          <w:rFonts w:ascii="Verdana" w:hAnsi="Verdana" w:cs="Arial"/>
          <w:i/>
          <w:szCs w:val="24"/>
        </w:rPr>
        <w:t>,</w:t>
      </w:r>
      <w:r w:rsidRPr="00123589">
        <w:rPr>
          <w:rFonts w:ascii="Verdana" w:hAnsi="Verdana" w:cs="Arial"/>
          <w:i/>
          <w:szCs w:val="24"/>
        </w:rPr>
        <w:t xml:space="preserve"> </w:t>
      </w:r>
      <w:r w:rsidR="00123589">
        <w:rPr>
          <w:rFonts w:ascii="Verdana" w:hAnsi="Verdana" w:cs="Arial"/>
          <w:szCs w:val="24"/>
        </w:rPr>
        <w:t xml:space="preserve">that the centre has </w:t>
      </w:r>
      <w:r w:rsidRPr="00123589">
        <w:rPr>
          <w:rFonts w:ascii="Verdana" w:hAnsi="Verdana" w:cs="Arial"/>
          <w:szCs w:val="24"/>
        </w:rPr>
        <w:t>“</w:t>
      </w:r>
      <w:r w:rsidRPr="00123589">
        <w:rPr>
          <w:rFonts w:ascii="Verdana" w:hAnsi="Verdana"/>
          <w:i/>
        </w:rPr>
        <w:t xml:space="preserve">in place written procedures for </w:t>
      </w:r>
      <w:r w:rsidR="00123589">
        <w:rPr>
          <w:rFonts w:ascii="Verdana" w:hAnsi="Verdana"/>
          <w:i/>
        </w:rPr>
        <w:t xml:space="preserve">how it will deal with candidates’ </w:t>
      </w:r>
      <w:r w:rsidRPr="00123589">
        <w:rPr>
          <w:rFonts w:ascii="Verdana" w:hAnsi="Verdana"/>
          <w:i/>
        </w:rPr>
        <w:t>requests for access to scripts, clerical checks, reviews of marking, reviews of moderation and appeals to the awarding bodies</w:t>
      </w:r>
      <w:r w:rsidR="00123589" w:rsidRPr="00123589">
        <w:rPr>
          <w:rFonts w:ascii="Verdana" w:hAnsi="Verdana"/>
        </w:rPr>
        <w:t>”</w:t>
      </w:r>
    </w:p>
    <w:p w14:paraId="6BE3671E" w14:textId="77777777" w:rsidR="002D67AE" w:rsidRPr="000F101B" w:rsidRDefault="002D67AE" w:rsidP="000922C7">
      <w:pPr>
        <w:rPr>
          <w:rFonts w:ascii="Verdana" w:hAnsi="Verdana"/>
          <w:b/>
        </w:rPr>
      </w:pPr>
      <w:r w:rsidRPr="000F101B">
        <w:rPr>
          <w:rFonts w:ascii="Verdana" w:hAnsi="Verdana"/>
          <w:b/>
        </w:rPr>
        <w:t>This procedure should be viewed in conjunction with the current edition of the JCQ Post Results Information &amp; Guidance Document.</w:t>
      </w:r>
    </w:p>
    <w:p w14:paraId="4A994839" w14:textId="77777777" w:rsidR="00C72CDF" w:rsidRDefault="00C72CDF" w:rsidP="000922C7">
      <w:pPr>
        <w:rPr>
          <w:rFonts w:ascii="Verdana" w:hAnsi="Verdana"/>
          <w:b/>
          <w:color w:val="2E74B5" w:themeColor="accent1" w:themeShade="BF"/>
        </w:rPr>
      </w:pPr>
    </w:p>
    <w:p w14:paraId="18B58D33" w14:textId="6C27B6B6" w:rsidR="00123589" w:rsidRPr="000F101B" w:rsidRDefault="00123589" w:rsidP="000922C7">
      <w:pPr>
        <w:rPr>
          <w:rFonts w:ascii="Verdana" w:hAnsi="Verdana"/>
          <w:b/>
          <w:color w:val="2E74B5" w:themeColor="accent1" w:themeShade="BF"/>
        </w:rPr>
      </w:pPr>
      <w:r w:rsidRPr="000F101B">
        <w:rPr>
          <w:rFonts w:ascii="Verdana" w:hAnsi="Verdana"/>
          <w:b/>
          <w:color w:val="2E74B5" w:themeColor="accent1" w:themeShade="BF"/>
        </w:rPr>
        <w:t>Post Results Services</w:t>
      </w:r>
    </w:p>
    <w:p w14:paraId="3AD78E46" w14:textId="77777777" w:rsidR="00123589" w:rsidRDefault="00123589" w:rsidP="000922C7">
      <w:pPr>
        <w:rPr>
          <w:rFonts w:ascii="Verdana" w:hAnsi="Verdana"/>
        </w:rPr>
      </w:pPr>
      <w:r>
        <w:rPr>
          <w:rFonts w:ascii="Verdana" w:hAnsi="Verdana"/>
        </w:rPr>
        <w:t>Post results services are offered by the awarding organisations upon release of provisional results. They include;</w:t>
      </w:r>
    </w:p>
    <w:p w14:paraId="192E5177" w14:textId="77777777" w:rsidR="00123589" w:rsidRDefault="00123589" w:rsidP="00123589">
      <w:pPr>
        <w:pStyle w:val="ListParagraph"/>
        <w:numPr>
          <w:ilvl w:val="0"/>
          <w:numId w:val="1"/>
        </w:numPr>
        <w:rPr>
          <w:rFonts w:ascii="Verdana" w:hAnsi="Verdana"/>
        </w:rPr>
      </w:pPr>
      <w:r>
        <w:rPr>
          <w:rFonts w:ascii="Verdana" w:hAnsi="Verdana"/>
        </w:rPr>
        <w:t>Access to scripts</w:t>
      </w:r>
    </w:p>
    <w:p w14:paraId="4F15D763" w14:textId="77777777" w:rsidR="00123589" w:rsidRDefault="00123589" w:rsidP="00123589">
      <w:pPr>
        <w:pStyle w:val="ListParagraph"/>
        <w:numPr>
          <w:ilvl w:val="0"/>
          <w:numId w:val="1"/>
        </w:numPr>
        <w:rPr>
          <w:rFonts w:ascii="Verdana" w:hAnsi="Verdana"/>
        </w:rPr>
      </w:pPr>
      <w:r>
        <w:rPr>
          <w:rFonts w:ascii="Verdana" w:hAnsi="Verdana"/>
        </w:rPr>
        <w:t>Clerical checks</w:t>
      </w:r>
    </w:p>
    <w:p w14:paraId="7215A229" w14:textId="77777777" w:rsidR="00123589" w:rsidRDefault="00123589" w:rsidP="00123589">
      <w:pPr>
        <w:pStyle w:val="ListParagraph"/>
        <w:numPr>
          <w:ilvl w:val="0"/>
          <w:numId w:val="1"/>
        </w:numPr>
        <w:rPr>
          <w:rFonts w:ascii="Verdana" w:hAnsi="Verdana"/>
        </w:rPr>
      </w:pPr>
      <w:r>
        <w:rPr>
          <w:rFonts w:ascii="Verdana" w:hAnsi="Verdana"/>
        </w:rPr>
        <w:t>Review of marking</w:t>
      </w:r>
    </w:p>
    <w:p w14:paraId="5C002D1A" w14:textId="77777777" w:rsidR="00123589" w:rsidRDefault="00123589" w:rsidP="00123589">
      <w:pPr>
        <w:pStyle w:val="ListParagraph"/>
        <w:numPr>
          <w:ilvl w:val="0"/>
          <w:numId w:val="1"/>
        </w:numPr>
        <w:rPr>
          <w:rFonts w:ascii="Verdana" w:hAnsi="Verdana"/>
        </w:rPr>
      </w:pPr>
      <w:r>
        <w:rPr>
          <w:rFonts w:ascii="Verdana" w:hAnsi="Verdana"/>
        </w:rPr>
        <w:t>Review of moderation (not available to individual candidates)</w:t>
      </w:r>
    </w:p>
    <w:p w14:paraId="32745E6C" w14:textId="77777777" w:rsidR="00123589" w:rsidRPr="00123589" w:rsidRDefault="00123589" w:rsidP="00123589">
      <w:pPr>
        <w:rPr>
          <w:rFonts w:ascii="Verdana" w:hAnsi="Verdana"/>
        </w:rPr>
      </w:pPr>
      <w:r>
        <w:rPr>
          <w:rFonts w:ascii="Verdana" w:hAnsi="Verdana"/>
        </w:rPr>
        <w:t xml:space="preserve">It is also possible </w:t>
      </w:r>
      <w:r w:rsidR="00901601">
        <w:rPr>
          <w:rFonts w:ascii="Verdana" w:hAnsi="Verdana"/>
        </w:rPr>
        <w:t xml:space="preserve">for a centre </w:t>
      </w:r>
      <w:r>
        <w:rPr>
          <w:rFonts w:ascii="Verdana" w:hAnsi="Verdana"/>
        </w:rPr>
        <w:t>to submit an appeal to an awarding organisation</w:t>
      </w:r>
      <w:r w:rsidR="00C56E2F">
        <w:rPr>
          <w:rFonts w:ascii="Verdana" w:hAnsi="Verdana"/>
        </w:rPr>
        <w:t xml:space="preserve"> if you strongly disagree with the outcome of a review.</w:t>
      </w:r>
    </w:p>
    <w:p w14:paraId="45FB0818" w14:textId="77777777" w:rsidR="000922C7" w:rsidRDefault="000922C7" w:rsidP="000922C7">
      <w:pPr>
        <w:rPr>
          <w:rFonts w:ascii="Verdana" w:hAnsi="Verdana"/>
        </w:rPr>
      </w:pPr>
    </w:p>
    <w:p w14:paraId="0A64888D" w14:textId="77777777" w:rsidR="00901601" w:rsidRPr="000F101B" w:rsidRDefault="00901601" w:rsidP="000922C7">
      <w:pPr>
        <w:rPr>
          <w:rFonts w:ascii="Verdana" w:hAnsi="Verdana"/>
          <w:b/>
          <w:color w:val="2E74B5" w:themeColor="accent1" w:themeShade="BF"/>
        </w:rPr>
      </w:pPr>
      <w:r w:rsidRPr="000F101B">
        <w:rPr>
          <w:rFonts w:ascii="Verdana" w:hAnsi="Verdana"/>
          <w:b/>
          <w:color w:val="2E74B5" w:themeColor="accent1" w:themeShade="BF"/>
        </w:rPr>
        <w:t>Access to Scripts</w:t>
      </w:r>
    </w:p>
    <w:p w14:paraId="5B08293F" w14:textId="7E100B53" w:rsidR="00901601" w:rsidRDefault="00901601" w:rsidP="000922C7">
      <w:pPr>
        <w:rPr>
          <w:rFonts w:ascii="Verdana" w:hAnsi="Verdana"/>
        </w:rPr>
      </w:pPr>
      <w:r>
        <w:rPr>
          <w:rFonts w:ascii="Verdana" w:hAnsi="Verdana"/>
        </w:rPr>
        <w:t xml:space="preserve">This service provides </w:t>
      </w:r>
      <w:r w:rsidR="00752F70">
        <w:rPr>
          <w:rFonts w:ascii="Verdana" w:hAnsi="Verdana"/>
        </w:rPr>
        <w:t xml:space="preserve">a </w:t>
      </w:r>
      <w:r>
        <w:rPr>
          <w:rFonts w:ascii="Verdana" w:hAnsi="Verdana"/>
        </w:rPr>
        <w:t xml:space="preserve">scanned PDF copy of the </w:t>
      </w:r>
      <w:r w:rsidR="004C3624">
        <w:rPr>
          <w:rFonts w:ascii="Verdana" w:hAnsi="Verdana"/>
        </w:rPr>
        <w:t xml:space="preserve">marked </w:t>
      </w:r>
      <w:r>
        <w:rPr>
          <w:rFonts w:ascii="Verdana" w:hAnsi="Verdana"/>
        </w:rPr>
        <w:t>original script. It is a useful tool for students or staff to see how the mark scheme was applied before deciding if a Review of Marking is appropriate</w:t>
      </w:r>
      <w:r w:rsidR="009305D5">
        <w:rPr>
          <w:rFonts w:ascii="Verdana" w:hAnsi="Verdana"/>
        </w:rPr>
        <w:t>.</w:t>
      </w:r>
      <w:r w:rsidR="00752F70">
        <w:rPr>
          <w:rFonts w:ascii="Verdana" w:hAnsi="Verdana"/>
        </w:rPr>
        <w:t xml:space="preserve">  There may be a cost for this service.</w:t>
      </w:r>
    </w:p>
    <w:p w14:paraId="7FDDC7F9" w14:textId="21D4AAF9" w:rsidR="003828EF" w:rsidRPr="009C64F8" w:rsidRDefault="003828EF" w:rsidP="000922C7">
      <w:pPr>
        <w:rPr>
          <w:rFonts w:ascii="Verdana" w:hAnsi="Verdana"/>
          <w:b/>
        </w:rPr>
      </w:pPr>
      <w:r w:rsidRPr="009C64F8">
        <w:rPr>
          <w:rFonts w:ascii="Verdana" w:hAnsi="Verdana"/>
          <w:b/>
        </w:rPr>
        <w:t>Candidates must provide written consent allowing us to submit a request for a script to the exam board/s.</w:t>
      </w:r>
      <w:r w:rsidR="00752F70">
        <w:rPr>
          <w:rFonts w:ascii="Verdana" w:hAnsi="Verdana"/>
          <w:b/>
        </w:rPr>
        <w:t xml:space="preserve">  This can be via </w:t>
      </w:r>
      <w:r w:rsidR="009930E1">
        <w:rPr>
          <w:rFonts w:ascii="Verdana" w:hAnsi="Verdana"/>
          <w:b/>
        </w:rPr>
        <w:t xml:space="preserve">printed </w:t>
      </w:r>
      <w:r w:rsidR="00752F70">
        <w:rPr>
          <w:rFonts w:ascii="Verdana" w:hAnsi="Verdana"/>
          <w:b/>
        </w:rPr>
        <w:t xml:space="preserve">form or the MS form on the Exams Handbook via Student Portal </w:t>
      </w:r>
      <w:hyperlink r:id="rId9" w:history="1">
        <w:r w:rsidR="00752F70">
          <w:rPr>
            <w:rStyle w:val="Hyperlink"/>
          </w:rPr>
          <w:t>Exams Handbook (sharepoint.com)</w:t>
        </w:r>
      </w:hyperlink>
      <w:r w:rsidR="00752F70">
        <w:rPr>
          <w:rFonts w:ascii="Verdana" w:hAnsi="Verdana"/>
          <w:b/>
        </w:rPr>
        <w:t xml:space="preserve">. </w:t>
      </w:r>
    </w:p>
    <w:p w14:paraId="3FDA0190" w14:textId="77777777" w:rsidR="001015E9" w:rsidRDefault="001015E9" w:rsidP="000922C7">
      <w:pPr>
        <w:rPr>
          <w:rFonts w:ascii="Verdana" w:hAnsi="Verdana"/>
          <w:b/>
          <w:color w:val="2E74B5" w:themeColor="accent1" w:themeShade="BF"/>
        </w:rPr>
      </w:pPr>
    </w:p>
    <w:p w14:paraId="5208F61E" w14:textId="17C6C757" w:rsidR="009305D5" w:rsidRPr="000F101B" w:rsidRDefault="009305D5" w:rsidP="000922C7">
      <w:pPr>
        <w:rPr>
          <w:rFonts w:ascii="Verdana" w:hAnsi="Verdana"/>
          <w:b/>
          <w:color w:val="2E74B5" w:themeColor="accent1" w:themeShade="BF"/>
        </w:rPr>
      </w:pPr>
      <w:r w:rsidRPr="000F101B">
        <w:rPr>
          <w:rFonts w:ascii="Verdana" w:hAnsi="Verdana"/>
          <w:b/>
          <w:color w:val="2E74B5" w:themeColor="accent1" w:themeShade="BF"/>
        </w:rPr>
        <w:t xml:space="preserve">Clerical </w:t>
      </w:r>
      <w:r w:rsidR="002D67AE" w:rsidRPr="000F101B">
        <w:rPr>
          <w:rFonts w:ascii="Verdana" w:hAnsi="Verdana"/>
          <w:b/>
          <w:color w:val="2E74B5" w:themeColor="accent1" w:themeShade="BF"/>
        </w:rPr>
        <w:t>Re-c</w:t>
      </w:r>
      <w:r w:rsidRPr="000F101B">
        <w:rPr>
          <w:rFonts w:ascii="Verdana" w:hAnsi="Verdana"/>
          <w:b/>
          <w:color w:val="2E74B5" w:themeColor="accent1" w:themeShade="BF"/>
        </w:rPr>
        <w:t>heck</w:t>
      </w:r>
    </w:p>
    <w:p w14:paraId="6448BD49" w14:textId="603CFF32" w:rsidR="009C64F8" w:rsidRDefault="002D67AE" w:rsidP="000922C7">
      <w:pPr>
        <w:rPr>
          <w:rFonts w:ascii="Verdana" w:hAnsi="Verdana"/>
        </w:rPr>
      </w:pPr>
      <w:r>
        <w:rPr>
          <w:rFonts w:ascii="Verdana" w:hAnsi="Verdana"/>
        </w:rPr>
        <w:t>This is a check of all clerical procedures leading to the issue of a result including the totalling of marks but does not review the marking. Marks can change as a r</w:t>
      </w:r>
      <w:r w:rsidR="009C64F8">
        <w:rPr>
          <w:rFonts w:ascii="Verdana" w:hAnsi="Verdana"/>
        </w:rPr>
        <w:t>esult of a clerical re-check.</w:t>
      </w:r>
      <w:r w:rsidR="00E55B32">
        <w:rPr>
          <w:rFonts w:ascii="Verdana" w:hAnsi="Verdana"/>
        </w:rPr>
        <w:t xml:space="preserve">  There is a cost for this service.</w:t>
      </w:r>
    </w:p>
    <w:p w14:paraId="4BE745A8" w14:textId="451059D4" w:rsidR="000F101B" w:rsidRPr="009C64F8" w:rsidRDefault="009C64F8" w:rsidP="000922C7">
      <w:pPr>
        <w:rPr>
          <w:rFonts w:ascii="Verdana" w:hAnsi="Verdana"/>
          <w:b/>
        </w:rPr>
      </w:pPr>
      <w:r>
        <w:rPr>
          <w:rFonts w:ascii="Verdana" w:hAnsi="Verdana"/>
          <w:b/>
        </w:rPr>
        <w:t>C</w:t>
      </w:r>
      <w:r w:rsidR="002D67AE" w:rsidRPr="009C64F8">
        <w:rPr>
          <w:rFonts w:ascii="Verdana" w:hAnsi="Verdana"/>
          <w:b/>
        </w:rPr>
        <w:t>andidate consent</w:t>
      </w:r>
      <w:r w:rsidR="00CB1EE6">
        <w:rPr>
          <w:rFonts w:ascii="Verdana" w:hAnsi="Verdana"/>
          <w:b/>
        </w:rPr>
        <w:t xml:space="preserve"> and payment</w:t>
      </w:r>
      <w:r w:rsidR="002D67AE" w:rsidRPr="009C64F8">
        <w:rPr>
          <w:rFonts w:ascii="Verdana" w:hAnsi="Verdana"/>
          <w:b/>
        </w:rPr>
        <w:t xml:space="preserve"> is required prior to requesting this service.</w:t>
      </w:r>
    </w:p>
    <w:p w14:paraId="3563DAC9" w14:textId="77777777" w:rsidR="00B63654" w:rsidRDefault="00B63654">
      <w:pPr>
        <w:rPr>
          <w:rFonts w:ascii="Verdana" w:hAnsi="Verdana"/>
          <w:b/>
          <w:color w:val="2E74B5" w:themeColor="accent1" w:themeShade="BF"/>
        </w:rPr>
      </w:pPr>
      <w:r>
        <w:rPr>
          <w:rFonts w:ascii="Verdana" w:hAnsi="Verdana"/>
          <w:b/>
          <w:color w:val="2E74B5" w:themeColor="accent1" w:themeShade="BF"/>
        </w:rPr>
        <w:br w:type="page"/>
      </w:r>
    </w:p>
    <w:p w14:paraId="7E343BBE" w14:textId="7FC14AE9" w:rsidR="009305D5" w:rsidRPr="000F101B" w:rsidRDefault="009305D5" w:rsidP="000922C7">
      <w:pPr>
        <w:rPr>
          <w:rFonts w:ascii="Verdana" w:hAnsi="Verdana"/>
          <w:b/>
          <w:color w:val="2E74B5" w:themeColor="accent1" w:themeShade="BF"/>
        </w:rPr>
      </w:pPr>
      <w:r w:rsidRPr="000F101B">
        <w:rPr>
          <w:rFonts w:ascii="Verdana" w:hAnsi="Verdana"/>
          <w:b/>
          <w:color w:val="2E74B5" w:themeColor="accent1" w:themeShade="BF"/>
        </w:rPr>
        <w:lastRenderedPageBreak/>
        <w:t>Review of Marking</w:t>
      </w:r>
    </w:p>
    <w:p w14:paraId="53CF08F6" w14:textId="19B0B22B" w:rsidR="009C64F8" w:rsidRDefault="002D67AE" w:rsidP="000922C7">
      <w:pPr>
        <w:rPr>
          <w:rFonts w:ascii="Verdana" w:hAnsi="Verdana"/>
        </w:rPr>
      </w:pPr>
      <w:r w:rsidRPr="002D67AE">
        <w:rPr>
          <w:rFonts w:ascii="Verdana" w:hAnsi="Verdana"/>
        </w:rPr>
        <w:t>This is a post-results review of the original marking to ensure that the agreed mark scheme has been applied correctly</w:t>
      </w:r>
      <w:r>
        <w:rPr>
          <w:rFonts w:ascii="Verdana" w:hAnsi="Verdana"/>
        </w:rPr>
        <w:t xml:space="preserve">, it also includes a clerical re-check. </w:t>
      </w:r>
      <w:r w:rsidRPr="002D67AE">
        <w:rPr>
          <w:rFonts w:ascii="Verdana" w:hAnsi="Verdana"/>
          <w:b/>
        </w:rPr>
        <w:t xml:space="preserve">It does not involve the script being </w:t>
      </w:r>
      <w:r w:rsidR="00612EC7">
        <w:rPr>
          <w:rFonts w:ascii="Verdana" w:hAnsi="Verdana"/>
          <w:b/>
        </w:rPr>
        <w:t>‘</w:t>
      </w:r>
      <w:r w:rsidRPr="002D67AE">
        <w:rPr>
          <w:rFonts w:ascii="Verdana" w:hAnsi="Verdana"/>
          <w:b/>
        </w:rPr>
        <w:t>re-marked</w:t>
      </w:r>
      <w:r w:rsidR="00612EC7">
        <w:rPr>
          <w:rFonts w:ascii="Verdana" w:hAnsi="Verdana"/>
          <w:b/>
        </w:rPr>
        <w:t>’</w:t>
      </w:r>
      <w:r w:rsidRPr="002D67AE">
        <w:rPr>
          <w:rFonts w:ascii="Verdana" w:hAnsi="Verdana"/>
          <w:b/>
        </w:rPr>
        <w:t>.</w:t>
      </w:r>
      <w:r>
        <w:rPr>
          <w:rFonts w:ascii="Verdana" w:hAnsi="Verdana"/>
          <w:b/>
        </w:rPr>
        <w:t xml:space="preserve"> </w:t>
      </w:r>
      <w:r>
        <w:rPr>
          <w:rFonts w:ascii="Verdana" w:hAnsi="Verdana"/>
        </w:rPr>
        <w:t>Marks can change</w:t>
      </w:r>
      <w:r w:rsidR="009C64F8">
        <w:rPr>
          <w:rFonts w:ascii="Verdana" w:hAnsi="Verdana"/>
        </w:rPr>
        <w:t xml:space="preserve"> as a result of this service.</w:t>
      </w:r>
      <w:r w:rsidR="00E55B32">
        <w:rPr>
          <w:rFonts w:ascii="Verdana" w:hAnsi="Verdana"/>
        </w:rPr>
        <w:t xml:space="preserve">  There is a cost for this service.</w:t>
      </w:r>
    </w:p>
    <w:p w14:paraId="73FE0B44" w14:textId="04FC6693" w:rsidR="009305D5" w:rsidRDefault="009C64F8" w:rsidP="000922C7">
      <w:pPr>
        <w:rPr>
          <w:rFonts w:ascii="Verdana" w:hAnsi="Verdana"/>
          <w:b/>
        </w:rPr>
      </w:pPr>
      <w:r>
        <w:rPr>
          <w:rFonts w:ascii="Verdana" w:hAnsi="Verdana"/>
          <w:b/>
        </w:rPr>
        <w:t>C</w:t>
      </w:r>
      <w:r w:rsidR="002D67AE" w:rsidRPr="009C64F8">
        <w:rPr>
          <w:rFonts w:ascii="Verdana" w:hAnsi="Verdana"/>
          <w:b/>
        </w:rPr>
        <w:t xml:space="preserve">andidate consent </w:t>
      </w:r>
      <w:r w:rsidR="00612EC7">
        <w:rPr>
          <w:rFonts w:ascii="Verdana" w:hAnsi="Verdana"/>
          <w:b/>
        </w:rPr>
        <w:t xml:space="preserve">and payment </w:t>
      </w:r>
      <w:r w:rsidR="002D67AE" w:rsidRPr="009C64F8">
        <w:rPr>
          <w:rFonts w:ascii="Verdana" w:hAnsi="Verdana"/>
          <w:b/>
        </w:rPr>
        <w:t>is required prior to requesting it.</w:t>
      </w:r>
    </w:p>
    <w:p w14:paraId="62486C05" w14:textId="77777777" w:rsidR="009C64F8" w:rsidRPr="009C64F8" w:rsidRDefault="009C64F8" w:rsidP="000922C7">
      <w:pPr>
        <w:rPr>
          <w:rFonts w:ascii="Verdana" w:hAnsi="Verdana"/>
          <w:b/>
        </w:rPr>
      </w:pPr>
    </w:p>
    <w:p w14:paraId="313B05A4" w14:textId="77777777" w:rsidR="002D67AE" w:rsidRPr="009C64F8" w:rsidRDefault="000F4EF0" w:rsidP="000922C7">
      <w:pPr>
        <w:rPr>
          <w:rFonts w:ascii="Verdana" w:hAnsi="Verdana"/>
          <w:b/>
          <w:color w:val="2E74B5" w:themeColor="accent1" w:themeShade="BF"/>
        </w:rPr>
      </w:pPr>
      <w:r w:rsidRPr="009C64F8">
        <w:rPr>
          <w:rFonts w:ascii="Verdana" w:hAnsi="Verdana"/>
          <w:b/>
          <w:color w:val="2E74B5" w:themeColor="accent1" w:themeShade="BF"/>
        </w:rPr>
        <w:t>Priority Review of Marking:</w:t>
      </w:r>
    </w:p>
    <w:p w14:paraId="0A0BBE2B" w14:textId="1E1225F7" w:rsidR="000F4EF0" w:rsidRDefault="000F4EF0" w:rsidP="000922C7">
      <w:pPr>
        <w:rPr>
          <w:rFonts w:ascii="Verdana" w:hAnsi="Verdana"/>
        </w:rPr>
      </w:pPr>
      <w:r>
        <w:rPr>
          <w:rFonts w:ascii="Verdana" w:hAnsi="Verdana"/>
        </w:rPr>
        <w:t>This service is only available to those students with a university place dependant on the outcome.</w:t>
      </w:r>
      <w:r w:rsidR="00E55B32">
        <w:rPr>
          <w:rFonts w:ascii="Verdana" w:hAnsi="Verdana"/>
        </w:rPr>
        <w:t xml:space="preserve">  There is a cost for this service.</w:t>
      </w:r>
    </w:p>
    <w:p w14:paraId="1C82ABB8" w14:textId="3CEC7DBF" w:rsidR="000F101B" w:rsidRDefault="0010260E" w:rsidP="000922C7">
      <w:pPr>
        <w:rPr>
          <w:rFonts w:ascii="Verdana" w:hAnsi="Verdana"/>
          <w:b/>
        </w:rPr>
      </w:pPr>
      <w:r>
        <w:rPr>
          <w:rFonts w:ascii="Verdana" w:hAnsi="Verdana"/>
          <w:b/>
        </w:rPr>
        <w:t>C</w:t>
      </w:r>
      <w:r w:rsidRPr="009C64F8">
        <w:rPr>
          <w:rFonts w:ascii="Verdana" w:hAnsi="Verdana"/>
          <w:b/>
        </w:rPr>
        <w:t xml:space="preserve">andidate consent </w:t>
      </w:r>
      <w:r w:rsidR="00612EC7">
        <w:rPr>
          <w:rFonts w:ascii="Verdana" w:hAnsi="Verdana"/>
          <w:b/>
        </w:rPr>
        <w:t xml:space="preserve">and payment </w:t>
      </w:r>
      <w:r w:rsidRPr="009C64F8">
        <w:rPr>
          <w:rFonts w:ascii="Verdana" w:hAnsi="Verdana"/>
          <w:b/>
        </w:rPr>
        <w:t>is required prior to requesting it.</w:t>
      </w:r>
    </w:p>
    <w:p w14:paraId="4101652C" w14:textId="77777777" w:rsidR="0010260E" w:rsidRPr="000F4EF0" w:rsidRDefault="0010260E" w:rsidP="000922C7">
      <w:pPr>
        <w:rPr>
          <w:rFonts w:ascii="Verdana" w:hAnsi="Verdana"/>
        </w:rPr>
      </w:pPr>
    </w:p>
    <w:p w14:paraId="4BE2849F" w14:textId="77777777" w:rsidR="009305D5" w:rsidRPr="000F101B" w:rsidRDefault="009305D5" w:rsidP="000922C7">
      <w:pPr>
        <w:rPr>
          <w:rFonts w:ascii="Verdana" w:hAnsi="Verdana"/>
          <w:b/>
          <w:color w:val="2E74B5" w:themeColor="accent1" w:themeShade="BF"/>
        </w:rPr>
      </w:pPr>
      <w:r w:rsidRPr="000F101B">
        <w:rPr>
          <w:rFonts w:ascii="Verdana" w:hAnsi="Verdana"/>
          <w:b/>
          <w:color w:val="2E74B5" w:themeColor="accent1" w:themeShade="BF"/>
        </w:rPr>
        <w:t>Review of Moderation</w:t>
      </w:r>
    </w:p>
    <w:p w14:paraId="20BAED5F" w14:textId="77777777" w:rsidR="009305D5" w:rsidRDefault="000F4EF0" w:rsidP="000922C7">
      <w:pPr>
        <w:rPr>
          <w:rFonts w:ascii="Verdana" w:hAnsi="Verdana"/>
        </w:rPr>
      </w:pPr>
      <w:r w:rsidRPr="000F4EF0">
        <w:rPr>
          <w:rFonts w:ascii="Verdana" w:hAnsi="Verdana"/>
        </w:rPr>
        <w:t>This is a review of the original moderation to ensure that the assessment criteria have been fairly, reliably and consistently applied. It is not a re-moderation of candidates’ work. The awarding body will have trained its reviewers to conduct reviews of moderation accurately and consistently.</w:t>
      </w:r>
      <w:r>
        <w:rPr>
          <w:rFonts w:ascii="Verdana" w:hAnsi="Verdana"/>
        </w:rPr>
        <w:t xml:space="preserve"> This service will not be available if the internally assessed marks have been accepted without change by the awarding body.</w:t>
      </w:r>
    </w:p>
    <w:p w14:paraId="2E4ACF1E" w14:textId="77777777" w:rsidR="000F4EF0" w:rsidRDefault="000F4EF0" w:rsidP="000922C7">
      <w:pPr>
        <w:rPr>
          <w:rFonts w:ascii="Verdana" w:hAnsi="Verdana"/>
        </w:rPr>
      </w:pPr>
      <w:r>
        <w:rPr>
          <w:rFonts w:ascii="Verdana" w:hAnsi="Verdana"/>
        </w:rPr>
        <w:t>This service is not available to individual students. It can only be applied for entire cohorts.</w:t>
      </w:r>
    </w:p>
    <w:p w14:paraId="04555F38" w14:textId="77777777" w:rsidR="000F4EF0" w:rsidRPr="009C64F8" w:rsidRDefault="000F4EF0" w:rsidP="000922C7">
      <w:pPr>
        <w:rPr>
          <w:rFonts w:ascii="Verdana" w:hAnsi="Verdana"/>
          <w:b/>
        </w:rPr>
      </w:pPr>
      <w:r w:rsidRPr="009C64F8">
        <w:rPr>
          <w:rFonts w:ascii="Verdana" w:hAnsi="Verdana"/>
          <w:b/>
        </w:rPr>
        <w:t>Candidate consent is not required.</w:t>
      </w:r>
    </w:p>
    <w:p w14:paraId="4B99056E" w14:textId="77777777" w:rsidR="009305D5" w:rsidRDefault="009305D5" w:rsidP="000922C7">
      <w:pPr>
        <w:rPr>
          <w:rFonts w:ascii="Verdana" w:hAnsi="Verdana"/>
          <w:b/>
          <w:color w:val="2E74B5" w:themeColor="accent1" w:themeShade="BF"/>
        </w:rPr>
      </w:pPr>
    </w:p>
    <w:p w14:paraId="4DA1337C" w14:textId="77777777" w:rsidR="009305D5" w:rsidRPr="000F101B" w:rsidRDefault="009305D5" w:rsidP="000922C7">
      <w:pPr>
        <w:rPr>
          <w:rFonts w:ascii="Verdana" w:hAnsi="Verdana"/>
          <w:b/>
          <w:color w:val="2E74B5" w:themeColor="accent1" w:themeShade="BF"/>
        </w:rPr>
      </w:pPr>
      <w:r w:rsidRPr="000F101B">
        <w:rPr>
          <w:rFonts w:ascii="Verdana" w:hAnsi="Verdana"/>
          <w:b/>
          <w:color w:val="2E74B5" w:themeColor="accent1" w:themeShade="BF"/>
        </w:rPr>
        <w:t>How to Request a Post Results Service</w:t>
      </w:r>
    </w:p>
    <w:p w14:paraId="6CF07223" w14:textId="77777777" w:rsidR="009305D5" w:rsidRDefault="009305D5" w:rsidP="000922C7">
      <w:pPr>
        <w:rPr>
          <w:rFonts w:ascii="Verdana" w:hAnsi="Verdana"/>
          <w:b/>
        </w:rPr>
      </w:pPr>
      <w:r w:rsidRPr="009305D5">
        <w:rPr>
          <w:rFonts w:ascii="Verdana" w:hAnsi="Verdana"/>
          <w:b/>
        </w:rPr>
        <w:t>Staff:</w:t>
      </w:r>
    </w:p>
    <w:p w14:paraId="27A9A696" w14:textId="43469E57" w:rsidR="000F4EF0" w:rsidRPr="000F4EF0" w:rsidRDefault="000F4EF0" w:rsidP="000922C7">
      <w:pPr>
        <w:rPr>
          <w:rFonts w:ascii="Verdana" w:hAnsi="Verdana"/>
        </w:rPr>
      </w:pPr>
      <w:r>
        <w:rPr>
          <w:rFonts w:ascii="Verdana" w:hAnsi="Verdana"/>
        </w:rPr>
        <w:t>Any staff who wish to order a post results service must first discuss</w:t>
      </w:r>
      <w:r w:rsidR="00E55B32">
        <w:rPr>
          <w:rFonts w:ascii="Verdana" w:hAnsi="Verdana"/>
        </w:rPr>
        <w:t xml:space="preserve"> and obtain written authorisation from the</w:t>
      </w:r>
      <w:r>
        <w:rPr>
          <w:rFonts w:ascii="Verdana" w:hAnsi="Verdana"/>
        </w:rPr>
        <w:t xml:space="preserve"> student concerned</w:t>
      </w:r>
      <w:r w:rsidR="005D770A">
        <w:rPr>
          <w:rFonts w:ascii="Verdana" w:hAnsi="Verdana"/>
        </w:rPr>
        <w:t xml:space="preserve"> using the </w:t>
      </w:r>
      <w:r w:rsidR="00AB4719">
        <w:rPr>
          <w:rFonts w:ascii="Verdana" w:hAnsi="Verdana"/>
        </w:rPr>
        <w:t>Forms mentioned above</w:t>
      </w:r>
      <w:r>
        <w:rPr>
          <w:rFonts w:ascii="Verdana" w:hAnsi="Verdana"/>
        </w:rPr>
        <w:t>. If the teaching department is to pay for the service, the</w:t>
      </w:r>
      <w:r w:rsidR="00E55B32">
        <w:rPr>
          <w:rFonts w:ascii="Verdana" w:hAnsi="Verdana"/>
        </w:rPr>
        <w:t>y</w:t>
      </w:r>
      <w:r>
        <w:rPr>
          <w:rFonts w:ascii="Verdana" w:hAnsi="Verdana"/>
        </w:rPr>
        <w:t xml:space="preserve"> </w:t>
      </w:r>
      <w:r w:rsidR="00E55B32">
        <w:rPr>
          <w:rFonts w:ascii="Verdana" w:hAnsi="Verdana"/>
        </w:rPr>
        <w:t xml:space="preserve">must inform the </w:t>
      </w:r>
      <w:r>
        <w:rPr>
          <w:rFonts w:ascii="Verdana" w:hAnsi="Verdana"/>
        </w:rPr>
        <w:t>Exams Office</w:t>
      </w:r>
      <w:r w:rsidR="00E55B32">
        <w:rPr>
          <w:rFonts w:ascii="Verdana" w:hAnsi="Verdana"/>
        </w:rPr>
        <w:t xml:space="preserve"> as part of the request</w:t>
      </w:r>
      <w:r>
        <w:rPr>
          <w:rFonts w:ascii="Verdana" w:hAnsi="Verdana"/>
        </w:rPr>
        <w:t>. It is the teachers responsibility to complete the relevant details on the form and return it to the Exams Office to be actioned</w:t>
      </w:r>
      <w:r w:rsidR="000F101B">
        <w:rPr>
          <w:rFonts w:ascii="Verdana" w:hAnsi="Verdana"/>
        </w:rPr>
        <w:t xml:space="preserve"> before the deadline date</w:t>
      </w:r>
      <w:r>
        <w:rPr>
          <w:rFonts w:ascii="Verdana" w:hAnsi="Verdana"/>
        </w:rPr>
        <w:t>.</w:t>
      </w:r>
    </w:p>
    <w:p w14:paraId="3A01A33A" w14:textId="13E52C4B" w:rsidR="009305D5" w:rsidRDefault="009305D5" w:rsidP="000922C7">
      <w:pPr>
        <w:rPr>
          <w:rFonts w:ascii="Verdana" w:hAnsi="Verdana"/>
          <w:b/>
        </w:rPr>
      </w:pPr>
      <w:r w:rsidRPr="009305D5">
        <w:rPr>
          <w:rFonts w:ascii="Verdana" w:hAnsi="Verdana"/>
          <w:b/>
        </w:rPr>
        <w:t>Student:</w:t>
      </w:r>
    </w:p>
    <w:p w14:paraId="1299C43A" w14:textId="36626062" w:rsidR="00050A7D" w:rsidRDefault="002C48E5" w:rsidP="000922C7">
      <w:pPr>
        <w:rPr>
          <w:rFonts w:ascii="Verdana" w:hAnsi="Verdana"/>
          <w:b/>
        </w:rPr>
      </w:pPr>
      <w:r>
        <w:rPr>
          <w:rFonts w:ascii="Verdana" w:hAnsi="Verdana"/>
        </w:rPr>
        <w:t>Any student that wishes to order a post results service must obtain the relevant form from the Exams Office</w:t>
      </w:r>
      <w:r w:rsidR="00287005">
        <w:rPr>
          <w:rFonts w:ascii="Verdana" w:hAnsi="Verdana"/>
        </w:rPr>
        <w:t xml:space="preserve"> or </w:t>
      </w:r>
      <w:hyperlink r:id="rId10" w:history="1">
        <w:r w:rsidR="00AA3E88">
          <w:rPr>
            <w:rStyle w:val="Hyperlink"/>
          </w:rPr>
          <w:t>Exams Handbook (sharepoint.com)</w:t>
        </w:r>
      </w:hyperlink>
      <w:r>
        <w:rPr>
          <w:rFonts w:ascii="Verdana" w:hAnsi="Verdana"/>
        </w:rPr>
        <w:t xml:space="preserve">, and also seek advice from the EO and/or subject teacher as to which service is the most appropriate. Completed forms </w:t>
      </w:r>
      <w:r w:rsidR="00E55B32">
        <w:rPr>
          <w:rFonts w:ascii="Verdana" w:hAnsi="Verdana"/>
        </w:rPr>
        <w:t xml:space="preserve">and the payment for service(via the online shop) </w:t>
      </w:r>
      <w:r>
        <w:rPr>
          <w:rFonts w:ascii="Verdana" w:hAnsi="Verdana"/>
        </w:rPr>
        <w:t>must be returned to the Exams Office before any service can be ordered</w:t>
      </w:r>
      <w:r w:rsidR="00050A7D">
        <w:rPr>
          <w:rFonts w:ascii="Verdana" w:hAnsi="Verdana"/>
        </w:rPr>
        <w:t xml:space="preserve">. Forms </w:t>
      </w:r>
      <w:r w:rsidR="00050A7D">
        <w:rPr>
          <w:rFonts w:ascii="Verdana" w:hAnsi="Verdana"/>
        </w:rPr>
        <w:lastRenderedPageBreak/>
        <w:t>must be returned before the deadline date.</w:t>
      </w:r>
      <w:r w:rsidR="00E55B32">
        <w:rPr>
          <w:rFonts w:ascii="Verdana" w:hAnsi="Verdana"/>
        </w:rPr>
        <w:t xml:space="preserve">  The forms are available via the Exams Handbook in the Student Portal.</w:t>
      </w:r>
    </w:p>
    <w:p w14:paraId="2039713C" w14:textId="1DC000E0" w:rsidR="009305D5" w:rsidRPr="000F101B" w:rsidRDefault="000C570C" w:rsidP="000922C7">
      <w:pPr>
        <w:rPr>
          <w:rFonts w:ascii="Verdana" w:hAnsi="Verdana"/>
          <w:b/>
          <w:color w:val="2E74B5" w:themeColor="accent1" w:themeShade="BF"/>
        </w:rPr>
      </w:pPr>
      <w:r>
        <w:rPr>
          <w:rFonts w:ascii="Verdana" w:hAnsi="Verdana"/>
          <w:b/>
          <w:color w:val="2E74B5" w:themeColor="accent1" w:themeShade="BF"/>
        </w:rPr>
        <w:t>F</w:t>
      </w:r>
      <w:r w:rsidR="009305D5" w:rsidRPr="000F101B">
        <w:rPr>
          <w:rFonts w:ascii="Verdana" w:hAnsi="Verdana"/>
          <w:b/>
          <w:color w:val="2E74B5" w:themeColor="accent1" w:themeShade="BF"/>
        </w:rPr>
        <w:t>ees</w:t>
      </w:r>
    </w:p>
    <w:p w14:paraId="6279031D" w14:textId="77777777" w:rsidR="002C48E5" w:rsidRDefault="000E3417" w:rsidP="000922C7">
      <w:pPr>
        <w:rPr>
          <w:rFonts w:ascii="Verdana" w:hAnsi="Verdana"/>
        </w:rPr>
      </w:pPr>
      <w:r>
        <w:rPr>
          <w:rFonts w:ascii="Verdana" w:hAnsi="Verdana"/>
        </w:rPr>
        <w:t>York</w:t>
      </w:r>
      <w:r w:rsidR="002C48E5">
        <w:rPr>
          <w:rFonts w:ascii="Verdana" w:hAnsi="Verdana"/>
        </w:rPr>
        <w:t xml:space="preserve"> College will charge the fee that is levied by the awarding organisation/s. These fees differ between organisations.</w:t>
      </w:r>
    </w:p>
    <w:p w14:paraId="5B6A8B70" w14:textId="77777777" w:rsidR="002C48E5" w:rsidRDefault="002C48E5" w:rsidP="000922C7">
      <w:pPr>
        <w:rPr>
          <w:rFonts w:ascii="Verdana" w:hAnsi="Verdana"/>
          <w:b/>
        </w:rPr>
      </w:pPr>
      <w:r>
        <w:rPr>
          <w:rFonts w:ascii="Verdana" w:hAnsi="Verdana"/>
          <w:b/>
        </w:rPr>
        <w:t>Staff:</w:t>
      </w:r>
    </w:p>
    <w:p w14:paraId="085767FD" w14:textId="27EA154F" w:rsidR="002C48E5" w:rsidRDefault="002C48E5" w:rsidP="000922C7">
      <w:pPr>
        <w:rPr>
          <w:rFonts w:ascii="Verdana" w:hAnsi="Verdana"/>
        </w:rPr>
      </w:pPr>
      <w:r>
        <w:rPr>
          <w:rFonts w:ascii="Verdana" w:hAnsi="Verdana"/>
        </w:rPr>
        <w:t xml:space="preserve">Post results services ordered by staff will be re-charged to their departmental budget upon receipt of the relevant invoice by the </w:t>
      </w:r>
      <w:r w:rsidR="00E55B32">
        <w:rPr>
          <w:rFonts w:ascii="Verdana" w:hAnsi="Verdana"/>
        </w:rPr>
        <w:t xml:space="preserve">Student Data and </w:t>
      </w:r>
      <w:r>
        <w:rPr>
          <w:rFonts w:ascii="Verdana" w:hAnsi="Verdana"/>
        </w:rPr>
        <w:t>Exams Manager</w:t>
      </w:r>
      <w:r w:rsidR="000E3417">
        <w:rPr>
          <w:rFonts w:ascii="Verdana" w:hAnsi="Verdana"/>
        </w:rPr>
        <w:t>.</w:t>
      </w:r>
    </w:p>
    <w:p w14:paraId="47284FD7" w14:textId="77777777" w:rsidR="002C48E5" w:rsidRDefault="002C48E5" w:rsidP="000922C7">
      <w:pPr>
        <w:rPr>
          <w:rFonts w:ascii="Verdana" w:hAnsi="Verdana"/>
          <w:b/>
        </w:rPr>
      </w:pPr>
      <w:r>
        <w:rPr>
          <w:rFonts w:ascii="Verdana" w:hAnsi="Verdana"/>
          <w:b/>
        </w:rPr>
        <w:t>Students:</w:t>
      </w:r>
    </w:p>
    <w:p w14:paraId="79004409" w14:textId="54A0A82B" w:rsidR="002C48E5" w:rsidRPr="002C48E5" w:rsidRDefault="002C48E5" w:rsidP="000922C7">
      <w:pPr>
        <w:rPr>
          <w:rFonts w:ascii="Verdana" w:hAnsi="Verdana"/>
        </w:rPr>
      </w:pPr>
      <w:r>
        <w:rPr>
          <w:rFonts w:ascii="Verdana" w:hAnsi="Verdana"/>
        </w:rPr>
        <w:t xml:space="preserve">Post results services ordered by students </w:t>
      </w:r>
      <w:r w:rsidR="00E55B32">
        <w:rPr>
          <w:rFonts w:ascii="Verdana" w:hAnsi="Verdana"/>
        </w:rPr>
        <w:t>must</w:t>
      </w:r>
      <w:r>
        <w:rPr>
          <w:rFonts w:ascii="Verdana" w:hAnsi="Verdana"/>
        </w:rPr>
        <w:t xml:space="preserve"> be paid</w:t>
      </w:r>
      <w:r w:rsidR="00E55B32">
        <w:rPr>
          <w:rFonts w:ascii="Verdana" w:hAnsi="Verdana"/>
        </w:rPr>
        <w:t xml:space="preserve"> before the deadline.  </w:t>
      </w:r>
      <w:r>
        <w:rPr>
          <w:rFonts w:ascii="Verdana" w:hAnsi="Verdana"/>
        </w:rPr>
        <w:t xml:space="preserve">No service will be requested until payment has been made and cleared. If a clerical re-check or review of marking results in a change to the </w:t>
      </w:r>
      <w:r w:rsidR="00E61635">
        <w:rPr>
          <w:rFonts w:ascii="Verdana" w:hAnsi="Verdana"/>
        </w:rPr>
        <w:t>grade,</w:t>
      </w:r>
      <w:r w:rsidR="002F4155">
        <w:rPr>
          <w:rFonts w:ascii="Verdana" w:hAnsi="Verdana"/>
        </w:rPr>
        <w:t xml:space="preserve"> the fee is waived by the exam board and </w:t>
      </w:r>
      <w:r w:rsidR="000E3417">
        <w:rPr>
          <w:rFonts w:ascii="Verdana" w:hAnsi="Verdana"/>
        </w:rPr>
        <w:t>York</w:t>
      </w:r>
      <w:r w:rsidR="002F4155">
        <w:rPr>
          <w:rFonts w:ascii="Verdana" w:hAnsi="Verdana"/>
        </w:rPr>
        <w:t xml:space="preserve"> College will contact the student and arrange a refund of the service fee paid.</w:t>
      </w:r>
    </w:p>
    <w:p w14:paraId="3461D779" w14:textId="77777777" w:rsidR="009305D5" w:rsidRDefault="009305D5" w:rsidP="000922C7">
      <w:pPr>
        <w:rPr>
          <w:rFonts w:ascii="Verdana" w:hAnsi="Verdana"/>
          <w:b/>
          <w:color w:val="2E74B5" w:themeColor="accent1" w:themeShade="BF"/>
        </w:rPr>
      </w:pPr>
    </w:p>
    <w:p w14:paraId="2BE0C83B" w14:textId="77777777" w:rsidR="009305D5" w:rsidRPr="000F101B" w:rsidRDefault="002D67AE" w:rsidP="000922C7">
      <w:pPr>
        <w:rPr>
          <w:rFonts w:ascii="Verdana" w:hAnsi="Verdana"/>
          <w:b/>
          <w:color w:val="2E74B5" w:themeColor="accent1" w:themeShade="BF"/>
        </w:rPr>
      </w:pPr>
      <w:r w:rsidRPr="000F101B">
        <w:rPr>
          <w:rFonts w:ascii="Verdana" w:hAnsi="Verdana"/>
          <w:b/>
          <w:color w:val="2E74B5" w:themeColor="accent1" w:themeShade="BF"/>
        </w:rPr>
        <w:t>Deadlines</w:t>
      </w:r>
    </w:p>
    <w:p w14:paraId="3A1D4628" w14:textId="5D33B615" w:rsidR="002F4155" w:rsidRDefault="002F4155" w:rsidP="000922C7">
      <w:pPr>
        <w:rPr>
          <w:rFonts w:ascii="Verdana" w:hAnsi="Verdana"/>
        </w:rPr>
      </w:pPr>
      <w:r>
        <w:rPr>
          <w:rFonts w:ascii="Verdana" w:hAnsi="Verdana"/>
        </w:rPr>
        <w:t xml:space="preserve">The deadline dates are set annually by the awarding bodies. Notification of </w:t>
      </w:r>
      <w:r w:rsidR="001E5747">
        <w:rPr>
          <w:rFonts w:ascii="Verdana" w:hAnsi="Verdana"/>
        </w:rPr>
        <w:t>College deadline</w:t>
      </w:r>
      <w:r>
        <w:rPr>
          <w:rFonts w:ascii="Verdana" w:hAnsi="Verdana"/>
        </w:rPr>
        <w:t xml:space="preserve"> dates will be provided by the Exams Office to students</w:t>
      </w:r>
      <w:r w:rsidR="009C64F8">
        <w:rPr>
          <w:rFonts w:ascii="Verdana" w:hAnsi="Verdana"/>
        </w:rPr>
        <w:t xml:space="preserve"> and staff</w:t>
      </w:r>
      <w:r>
        <w:rPr>
          <w:rFonts w:ascii="Verdana" w:hAnsi="Verdana"/>
        </w:rPr>
        <w:t xml:space="preserve"> on results day.</w:t>
      </w:r>
      <w:r w:rsidR="00050A7D">
        <w:rPr>
          <w:rFonts w:ascii="Verdana" w:hAnsi="Verdana"/>
        </w:rPr>
        <w:t xml:space="preserve"> They will also be publicised across college and on the </w:t>
      </w:r>
      <w:hyperlink r:id="rId11" w:history="1">
        <w:r w:rsidR="009636A5">
          <w:rPr>
            <w:rStyle w:val="Hyperlink"/>
          </w:rPr>
          <w:t>Exams Handbook (sharepoint.com)</w:t>
        </w:r>
      </w:hyperlink>
      <w:r w:rsidR="009636A5">
        <w:t>.</w:t>
      </w:r>
    </w:p>
    <w:p w14:paraId="3CF2D8B6" w14:textId="77777777" w:rsidR="002F4155" w:rsidRPr="002F4155" w:rsidRDefault="002F4155" w:rsidP="000922C7">
      <w:pPr>
        <w:rPr>
          <w:rFonts w:ascii="Verdana" w:hAnsi="Verdana"/>
        </w:rPr>
      </w:pPr>
    </w:p>
    <w:p w14:paraId="655F4FC4" w14:textId="77777777" w:rsidR="002D67AE" w:rsidRPr="000F101B" w:rsidRDefault="002D67AE" w:rsidP="000922C7">
      <w:pPr>
        <w:rPr>
          <w:rFonts w:ascii="Verdana" w:hAnsi="Verdana"/>
          <w:b/>
          <w:color w:val="2E74B5" w:themeColor="accent1" w:themeShade="BF"/>
        </w:rPr>
      </w:pPr>
      <w:r w:rsidRPr="000F101B">
        <w:rPr>
          <w:rFonts w:ascii="Verdana" w:hAnsi="Verdana"/>
          <w:b/>
          <w:color w:val="2E74B5" w:themeColor="accent1" w:themeShade="BF"/>
        </w:rPr>
        <w:t>Candidate Consent</w:t>
      </w:r>
    </w:p>
    <w:p w14:paraId="58FE2735" w14:textId="77777777" w:rsidR="002F4155" w:rsidRDefault="002F4155" w:rsidP="000922C7">
      <w:pPr>
        <w:rPr>
          <w:rFonts w:ascii="Verdana" w:hAnsi="Verdana"/>
        </w:rPr>
      </w:pPr>
      <w:r>
        <w:rPr>
          <w:rFonts w:ascii="Verdana" w:hAnsi="Verdana"/>
        </w:rPr>
        <w:t>The Exams Office will ensure that the relevant consent is signed before submitting any requests for post results services. Email consent from a student is acceptable.</w:t>
      </w:r>
    </w:p>
    <w:p w14:paraId="7B22109B" w14:textId="77777777" w:rsidR="002F4155" w:rsidRDefault="002F4155" w:rsidP="000922C7">
      <w:pPr>
        <w:rPr>
          <w:rFonts w:ascii="Verdana" w:hAnsi="Verdana"/>
          <w:b/>
        </w:rPr>
      </w:pPr>
      <w:r>
        <w:rPr>
          <w:rFonts w:ascii="Verdana" w:hAnsi="Verdana"/>
          <w:b/>
        </w:rPr>
        <w:t>Staff:</w:t>
      </w:r>
    </w:p>
    <w:p w14:paraId="03F0F221" w14:textId="32605A48" w:rsidR="000E3417" w:rsidRDefault="002F4155" w:rsidP="000922C7">
      <w:pPr>
        <w:rPr>
          <w:rFonts w:ascii="Verdana" w:hAnsi="Verdana"/>
        </w:rPr>
      </w:pPr>
      <w:r>
        <w:rPr>
          <w:rFonts w:ascii="Verdana" w:hAnsi="Verdana"/>
        </w:rPr>
        <w:t>Teaching staff must ensure that when submitting departmental requests for post results services, they collect the required signed consents from students. This also applies to scripts that may be used as teaching aids in the future</w:t>
      </w:r>
      <w:r w:rsidR="009C64F8">
        <w:rPr>
          <w:rFonts w:ascii="Verdana" w:hAnsi="Verdana"/>
        </w:rPr>
        <w:t xml:space="preserve">. It is the </w:t>
      </w:r>
      <w:r w:rsidR="00967BBA">
        <w:rPr>
          <w:rFonts w:ascii="Verdana" w:hAnsi="Verdana"/>
        </w:rPr>
        <w:t>Tutors</w:t>
      </w:r>
      <w:r w:rsidR="009C64F8">
        <w:rPr>
          <w:rFonts w:ascii="Verdana" w:hAnsi="Verdana"/>
        </w:rPr>
        <w:t xml:space="preserve"> responsibility to get permission from the student if they wish to use a script for teaching purposes</w:t>
      </w:r>
      <w:r>
        <w:rPr>
          <w:rFonts w:ascii="Verdana" w:hAnsi="Verdana"/>
        </w:rPr>
        <w:t xml:space="preserve">. </w:t>
      </w:r>
    </w:p>
    <w:p w14:paraId="35743BC5" w14:textId="77777777" w:rsidR="00E55B32" w:rsidRDefault="00E55B32" w:rsidP="000922C7">
      <w:pPr>
        <w:rPr>
          <w:rFonts w:ascii="Verdana" w:hAnsi="Verdana"/>
        </w:rPr>
      </w:pPr>
    </w:p>
    <w:p w14:paraId="6811F13B" w14:textId="77777777" w:rsidR="002F4155" w:rsidRDefault="002F4155" w:rsidP="000922C7">
      <w:pPr>
        <w:rPr>
          <w:rFonts w:ascii="Verdana" w:hAnsi="Verdana"/>
          <w:b/>
        </w:rPr>
      </w:pPr>
      <w:r>
        <w:rPr>
          <w:rFonts w:ascii="Verdana" w:hAnsi="Verdana"/>
          <w:b/>
        </w:rPr>
        <w:t>Students:</w:t>
      </w:r>
    </w:p>
    <w:p w14:paraId="10AA6FCC" w14:textId="77777777" w:rsidR="002F4155" w:rsidRDefault="002F4155" w:rsidP="000922C7">
      <w:pPr>
        <w:rPr>
          <w:rFonts w:ascii="Verdana" w:hAnsi="Verdana"/>
        </w:rPr>
      </w:pPr>
      <w:r>
        <w:rPr>
          <w:rFonts w:ascii="Verdana" w:hAnsi="Verdana"/>
        </w:rPr>
        <w:t xml:space="preserve">Students must be aware that the Exams Office are not permitted to request any post results services on their behalf without the relevant signed consent. When accepting any post results request forms from students, the Exams </w:t>
      </w:r>
      <w:r w:rsidR="000E3417">
        <w:rPr>
          <w:rFonts w:ascii="Verdana" w:hAnsi="Verdana"/>
        </w:rPr>
        <w:t>Office</w:t>
      </w:r>
      <w:r>
        <w:rPr>
          <w:rFonts w:ascii="Verdana" w:hAnsi="Verdana"/>
        </w:rPr>
        <w:t xml:space="preserve"> will check that all the required information is completed</w:t>
      </w:r>
      <w:r w:rsidR="000F101B">
        <w:rPr>
          <w:rFonts w:ascii="Verdana" w:hAnsi="Verdana"/>
        </w:rPr>
        <w:t>.</w:t>
      </w:r>
    </w:p>
    <w:p w14:paraId="715F2602" w14:textId="7601C93C" w:rsidR="002C48E5" w:rsidRPr="000F101B" w:rsidRDefault="002C48E5" w:rsidP="000922C7">
      <w:pPr>
        <w:rPr>
          <w:rFonts w:ascii="Verdana" w:hAnsi="Verdana"/>
          <w:b/>
          <w:color w:val="2E74B5" w:themeColor="accent1" w:themeShade="BF"/>
        </w:rPr>
      </w:pPr>
      <w:r w:rsidRPr="000F101B">
        <w:rPr>
          <w:rFonts w:ascii="Verdana" w:hAnsi="Verdana"/>
          <w:b/>
          <w:color w:val="2E74B5" w:themeColor="accent1" w:themeShade="BF"/>
        </w:rPr>
        <w:lastRenderedPageBreak/>
        <w:t>Notification of Result</w:t>
      </w:r>
    </w:p>
    <w:p w14:paraId="7ECC4422" w14:textId="6F61B1C4" w:rsidR="000F101B" w:rsidRDefault="00E55B32" w:rsidP="000922C7">
      <w:pPr>
        <w:rPr>
          <w:rFonts w:ascii="Verdana" w:hAnsi="Verdana"/>
        </w:rPr>
      </w:pPr>
      <w:r>
        <w:rPr>
          <w:rFonts w:ascii="Verdana" w:hAnsi="Verdana"/>
        </w:rPr>
        <w:t>The result will be notified via email directly to the student.</w:t>
      </w:r>
    </w:p>
    <w:p w14:paraId="36F18D24" w14:textId="77777777" w:rsidR="000F101B" w:rsidRDefault="000F101B" w:rsidP="000922C7">
      <w:pPr>
        <w:rPr>
          <w:rFonts w:ascii="Verdana" w:hAnsi="Verdana"/>
          <w:b/>
          <w:color w:val="2E74B5" w:themeColor="accent1" w:themeShade="BF"/>
        </w:rPr>
      </w:pPr>
      <w:r>
        <w:rPr>
          <w:rFonts w:ascii="Verdana" w:hAnsi="Verdana"/>
          <w:b/>
          <w:color w:val="2E74B5" w:themeColor="accent1" w:themeShade="BF"/>
        </w:rPr>
        <w:t>Details Noted on Post Results Request Form</w:t>
      </w:r>
    </w:p>
    <w:p w14:paraId="0D909AED" w14:textId="77777777" w:rsidR="000F101B" w:rsidRPr="000F101B" w:rsidRDefault="000F101B" w:rsidP="000F101B">
      <w:pPr>
        <w:pStyle w:val="ListParagraph"/>
        <w:numPr>
          <w:ilvl w:val="0"/>
          <w:numId w:val="2"/>
        </w:numPr>
        <w:rPr>
          <w:rFonts w:ascii="Verdana" w:hAnsi="Verdana"/>
          <w:b/>
          <w:color w:val="2E74B5" w:themeColor="accent1" w:themeShade="BF"/>
        </w:rPr>
      </w:pPr>
      <w:r>
        <w:rPr>
          <w:rFonts w:ascii="Verdana" w:hAnsi="Verdana"/>
        </w:rPr>
        <w:t>Name</w:t>
      </w:r>
    </w:p>
    <w:p w14:paraId="512AEDBE" w14:textId="77777777" w:rsidR="000F101B" w:rsidRPr="000F101B" w:rsidRDefault="000F101B" w:rsidP="000F101B">
      <w:pPr>
        <w:pStyle w:val="ListParagraph"/>
        <w:numPr>
          <w:ilvl w:val="0"/>
          <w:numId w:val="2"/>
        </w:numPr>
        <w:rPr>
          <w:rFonts w:ascii="Verdana" w:hAnsi="Verdana"/>
          <w:b/>
          <w:color w:val="2E74B5" w:themeColor="accent1" w:themeShade="BF"/>
        </w:rPr>
      </w:pPr>
      <w:r>
        <w:rPr>
          <w:rFonts w:ascii="Verdana" w:hAnsi="Verdana"/>
        </w:rPr>
        <w:t>Candidate Number</w:t>
      </w:r>
    </w:p>
    <w:p w14:paraId="2CF35976" w14:textId="77777777" w:rsidR="000F101B" w:rsidRPr="000F101B" w:rsidRDefault="000F101B" w:rsidP="000F101B">
      <w:pPr>
        <w:pStyle w:val="ListParagraph"/>
        <w:numPr>
          <w:ilvl w:val="0"/>
          <w:numId w:val="2"/>
        </w:numPr>
        <w:rPr>
          <w:rFonts w:ascii="Verdana" w:hAnsi="Verdana"/>
          <w:b/>
          <w:color w:val="2E74B5" w:themeColor="accent1" w:themeShade="BF"/>
        </w:rPr>
      </w:pPr>
      <w:r>
        <w:rPr>
          <w:rFonts w:ascii="Verdana" w:hAnsi="Verdana"/>
        </w:rPr>
        <w:t>Subject details (paper ref, exam board etc)</w:t>
      </w:r>
    </w:p>
    <w:p w14:paraId="166F7F93" w14:textId="77777777" w:rsidR="000F101B" w:rsidRPr="000F101B" w:rsidRDefault="000F101B" w:rsidP="000F101B">
      <w:pPr>
        <w:pStyle w:val="ListParagraph"/>
        <w:numPr>
          <w:ilvl w:val="0"/>
          <w:numId w:val="2"/>
        </w:numPr>
        <w:rPr>
          <w:rFonts w:ascii="Verdana" w:hAnsi="Verdana"/>
          <w:b/>
          <w:color w:val="2E74B5" w:themeColor="accent1" w:themeShade="BF"/>
        </w:rPr>
      </w:pPr>
      <w:r>
        <w:rPr>
          <w:rFonts w:ascii="Verdana" w:hAnsi="Verdana"/>
        </w:rPr>
        <w:t>Service required (ATS, Clerical re-check, Review of marking etc)</w:t>
      </w:r>
    </w:p>
    <w:p w14:paraId="7979986D" w14:textId="77777777" w:rsidR="000F101B" w:rsidRPr="000F101B" w:rsidRDefault="000F101B" w:rsidP="000F101B">
      <w:pPr>
        <w:pStyle w:val="ListParagraph"/>
        <w:numPr>
          <w:ilvl w:val="0"/>
          <w:numId w:val="2"/>
        </w:numPr>
        <w:rPr>
          <w:rFonts w:ascii="Verdana" w:hAnsi="Verdana"/>
          <w:b/>
          <w:color w:val="2E74B5" w:themeColor="accent1" w:themeShade="BF"/>
        </w:rPr>
      </w:pPr>
      <w:r>
        <w:rPr>
          <w:rFonts w:ascii="Verdana" w:hAnsi="Verdana"/>
        </w:rPr>
        <w:t>Date service ordered, order ref from exam board etc</w:t>
      </w:r>
    </w:p>
    <w:p w14:paraId="23E94ADD" w14:textId="5A72DAD3" w:rsidR="00D94F4B" w:rsidRDefault="00E55B32" w:rsidP="000922C7">
      <w:pPr>
        <w:rPr>
          <w:rFonts w:ascii="Verdana" w:hAnsi="Verdana"/>
        </w:rPr>
      </w:pPr>
      <w:r>
        <w:rPr>
          <w:rFonts w:ascii="Verdana" w:hAnsi="Verdana"/>
        </w:rPr>
        <w:t xml:space="preserve">It is essential that students ensure their contact details are correct on our systems </w:t>
      </w:r>
      <w:r w:rsidR="0000711C">
        <w:rPr>
          <w:rFonts w:ascii="Verdana" w:hAnsi="Verdana"/>
        </w:rPr>
        <w:t>for</w:t>
      </w:r>
      <w:r w:rsidR="00D94F4B">
        <w:rPr>
          <w:rFonts w:ascii="Verdana" w:hAnsi="Verdana"/>
        </w:rPr>
        <w:t xml:space="preserve"> any required communication to be successful.</w:t>
      </w:r>
    </w:p>
    <w:p w14:paraId="04854D13" w14:textId="54859671" w:rsidR="009305D5" w:rsidRPr="00D94F4B" w:rsidRDefault="009305D5" w:rsidP="000922C7">
      <w:pPr>
        <w:rPr>
          <w:rFonts w:ascii="Verdana" w:hAnsi="Verdana"/>
        </w:rPr>
      </w:pPr>
      <w:r w:rsidRPr="000F101B">
        <w:rPr>
          <w:rFonts w:ascii="Verdana" w:hAnsi="Verdana"/>
          <w:b/>
          <w:color w:val="2E74B5" w:themeColor="accent1" w:themeShade="BF"/>
        </w:rPr>
        <w:t>How to Appeal the Result of a Review</w:t>
      </w:r>
    </w:p>
    <w:p w14:paraId="17DF6E41" w14:textId="77777777" w:rsidR="00BC4941" w:rsidRPr="00BC4941" w:rsidRDefault="009C64F8" w:rsidP="00BC4941">
      <w:pPr>
        <w:spacing w:before="120" w:after="120" w:line="276" w:lineRule="auto"/>
        <w:rPr>
          <w:rFonts w:ascii="Verdana" w:hAnsi="Verdana"/>
        </w:rPr>
      </w:pPr>
      <w:bookmarkStart w:id="0" w:name="_Hlk496618702"/>
      <w:r>
        <w:rPr>
          <w:rFonts w:ascii="Verdana" w:hAnsi="Verdana"/>
        </w:rPr>
        <w:t>Following a Review of Results (RoR)</w:t>
      </w:r>
      <w:r w:rsidR="00BC4941" w:rsidRPr="00BC4941">
        <w:rPr>
          <w:rFonts w:ascii="Verdana" w:hAnsi="Verdana"/>
        </w:rPr>
        <w:t>, an external appea</w:t>
      </w:r>
      <w:r w:rsidR="0005593F">
        <w:rPr>
          <w:rFonts w:ascii="Verdana" w:hAnsi="Verdana"/>
        </w:rPr>
        <w:t>ls process is available if the Head of C</w:t>
      </w:r>
      <w:r w:rsidR="00BC4941" w:rsidRPr="00BC4941">
        <w:rPr>
          <w:rFonts w:ascii="Verdana" w:hAnsi="Verdana"/>
        </w:rPr>
        <w:t xml:space="preserve">entre remains dissatisfied with the outcome and believes there are grounds for appeal. The JCQ publications </w:t>
      </w:r>
      <w:r w:rsidR="00BC4941" w:rsidRPr="00BC4941">
        <w:rPr>
          <w:rFonts w:ascii="Verdana" w:hAnsi="Verdana"/>
          <w:b/>
          <w:i/>
        </w:rPr>
        <w:t>Post-Results Services</w:t>
      </w:r>
      <w:r w:rsidR="00BC4941" w:rsidRPr="00BC4941">
        <w:rPr>
          <w:rFonts w:ascii="Verdana" w:hAnsi="Verdana"/>
          <w:b/>
        </w:rPr>
        <w:t xml:space="preserve"> and </w:t>
      </w:r>
      <w:r w:rsidR="00BC4941" w:rsidRPr="00BC4941">
        <w:rPr>
          <w:rFonts w:ascii="Verdana" w:hAnsi="Verdana"/>
          <w:b/>
          <w:i/>
        </w:rPr>
        <w:t>JCQ Appeals Booklet</w:t>
      </w:r>
      <w:r w:rsidR="00BC4941" w:rsidRPr="00BC4941">
        <w:rPr>
          <w:rFonts w:ascii="Verdana" w:hAnsi="Verdana"/>
          <w:b/>
        </w:rPr>
        <w:t xml:space="preserve"> (</w:t>
      </w:r>
      <w:r w:rsidR="00BC4941" w:rsidRPr="00BC4941">
        <w:rPr>
          <w:rFonts w:ascii="Verdana" w:hAnsi="Verdana"/>
          <w:b/>
          <w:i/>
        </w:rPr>
        <w:t xml:space="preserve">A guide to the awarding </w:t>
      </w:r>
      <w:bookmarkEnd w:id="0"/>
      <w:r w:rsidR="00BC4941" w:rsidRPr="00BC4941">
        <w:rPr>
          <w:rFonts w:ascii="Verdana" w:hAnsi="Verdana"/>
          <w:b/>
          <w:i/>
        </w:rPr>
        <w:t>bodies’ appeals processes</w:t>
      </w:r>
      <w:r w:rsidR="00BC4941" w:rsidRPr="00BC4941">
        <w:rPr>
          <w:rFonts w:ascii="Verdana" w:hAnsi="Verdana"/>
          <w:b/>
        </w:rPr>
        <w:t>)</w:t>
      </w:r>
      <w:r w:rsidR="00BC4941" w:rsidRPr="00BC4941">
        <w:rPr>
          <w:rFonts w:ascii="Verdana" w:hAnsi="Verdana"/>
        </w:rPr>
        <w:t xml:space="preserve"> will be consulted to determine the acceptable grounds for a preliminary appeal.</w:t>
      </w:r>
    </w:p>
    <w:p w14:paraId="3FFB4888" w14:textId="455B7C55" w:rsidR="00BC4941" w:rsidRPr="00BC4941" w:rsidRDefault="0005593F" w:rsidP="00BC4941">
      <w:pPr>
        <w:pStyle w:val="Default"/>
        <w:spacing w:before="120" w:after="120" w:line="276" w:lineRule="auto"/>
        <w:rPr>
          <w:rFonts w:ascii="Verdana" w:hAnsi="Verdana" w:cs="Arial"/>
          <w:bCs/>
          <w:sz w:val="22"/>
          <w:szCs w:val="22"/>
        </w:rPr>
      </w:pPr>
      <w:r>
        <w:rPr>
          <w:rFonts w:ascii="Verdana" w:hAnsi="Verdana" w:cs="Arial"/>
          <w:bCs/>
          <w:sz w:val="22"/>
          <w:szCs w:val="22"/>
        </w:rPr>
        <w:t>Where the H</w:t>
      </w:r>
      <w:r w:rsidR="00BC4941" w:rsidRPr="00BC4941">
        <w:rPr>
          <w:rFonts w:ascii="Verdana" w:hAnsi="Verdana" w:cs="Arial"/>
          <w:bCs/>
          <w:sz w:val="22"/>
          <w:szCs w:val="22"/>
        </w:rPr>
        <w:t xml:space="preserve">ead of </w:t>
      </w:r>
      <w:r>
        <w:rPr>
          <w:rFonts w:ascii="Verdana" w:hAnsi="Verdana" w:cs="Arial"/>
          <w:bCs/>
          <w:sz w:val="22"/>
          <w:szCs w:val="22"/>
        </w:rPr>
        <w:t>C</w:t>
      </w:r>
      <w:r w:rsidR="00BC4941" w:rsidRPr="00BC4941">
        <w:rPr>
          <w:rFonts w:ascii="Verdana" w:hAnsi="Verdana" w:cs="Arial"/>
          <w:bCs/>
          <w:sz w:val="22"/>
          <w:szCs w:val="22"/>
        </w:rPr>
        <w:t xml:space="preserve">entre is </w:t>
      </w:r>
      <w:r w:rsidR="009C64F8">
        <w:rPr>
          <w:rFonts w:ascii="Verdana" w:hAnsi="Verdana" w:cs="Arial"/>
          <w:bCs/>
          <w:sz w:val="22"/>
          <w:szCs w:val="22"/>
        </w:rPr>
        <w:t>satisfied after receiving the Ro</w:t>
      </w:r>
      <w:r w:rsidR="00BC4941" w:rsidRPr="00BC4941">
        <w:rPr>
          <w:rFonts w:ascii="Verdana" w:hAnsi="Verdana" w:cs="Arial"/>
          <w:bCs/>
          <w:sz w:val="22"/>
          <w:szCs w:val="22"/>
        </w:rPr>
        <w:t xml:space="preserve">R outcome, but the candidate (or </w:t>
      </w:r>
      <w:r w:rsidR="00D94F4B">
        <w:rPr>
          <w:rFonts w:ascii="Verdana" w:hAnsi="Verdana" w:cs="Arial"/>
          <w:bCs/>
          <w:sz w:val="22"/>
          <w:szCs w:val="22"/>
        </w:rPr>
        <w:t>their</w:t>
      </w:r>
      <w:r w:rsidR="00BC4941" w:rsidRPr="00BC4941">
        <w:rPr>
          <w:rFonts w:ascii="Verdana" w:hAnsi="Verdana" w:cs="Arial"/>
          <w:bCs/>
          <w:sz w:val="22"/>
          <w:szCs w:val="22"/>
        </w:rPr>
        <w:t xml:space="preserve"> parent/carer) believes there are grounds for a preliminary appeal to the awarding body, an inte</w:t>
      </w:r>
      <w:r>
        <w:rPr>
          <w:rFonts w:ascii="Verdana" w:hAnsi="Verdana" w:cs="Arial"/>
          <w:bCs/>
          <w:sz w:val="22"/>
          <w:szCs w:val="22"/>
        </w:rPr>
        <w:t>rnal appeal may be made to the Head of C</w:t>
      </w:r>
      <w:r w:rsidR="00BC4941" w:rsidRPr="00BC4941">
        <w:rPr>
          <w:rFonts w:ascii="Verdana" w:hAnsi="Verdana" w:cs="Arial"/>
          <w:bCs/>
          <w:sz w:val="22"/>
          <w:szCs w:val="22"/>
        </w:rPr>
        <w:t xml:space="preserve">entre. Following this, the head of centre’s decision as to whether to proceed with a preliminary appeal will be based upon the acceptable grounds as detailed in the </w:t>
      </w:r>
      <w:r w:rsidR="00BC4941" w:rsidRPr="00BC4941">
        <w:rPr>
          <w:rFonts w:ascii="Verdana" w:hAnsi="Verdana"/>
          <w:i/>
          <w:sz w:val="22"/>
          <w:szCs w:val="22"/>
        </w:rPr>
        <w:t>JCQ Appeals Booklet</w:t>
      </w:r>
      <w:r w:rsidR="00BC4941" w:rsidRPr="00BC4941">
        <w:rPr>
          <w:rFonts w:ascii="Verdana" w:hAnsi="Verdana" w:cs="Arial"/>
          <w:bCs/>
          <w:sz w:val="22"/>
          <w:szCs w:val="22"/>
        </w:rPr>
        <w:t>.  Candidates or parents/carers are not permitted to make direct representations to an awarding body.</w:t>
      </w:r>
    </w:p>
    <w:p w14:paraId="2279CA43" w14:textId="0BE6433A" w:rsidR="00BC4941" w:rsidRPr="00BC4941" w:rsidRDefault="00BC4941" w:rsidP="00BC4941">
      <w:pPr>
        <w:pStyle w:val="Default"/>
        <w:spacing w:before="120" w:after="120" w:line="276" w:lineRule="auto"/>
        <w:rPr>
          <w:rFonts w:ascii="Verdana" w:hAnsi="Verdana" w:cs="Arial"/>
        </w:rPr>
      </w:pPr>
      <w:r w:rsidRPr="00BC4941">
        <w:rPr>
          <w:rFonts w:ascii="Verdana" w:hAnsi="Verdana" w:cs="Arial"/>
          <w:bCs/>
          <w:sz w:val="22"/>
          <w:szCs w:val="22"/>
        </w:rPr>
        <w:t xml:space="preserve">The </w:t>
      </w:r>
      <w:r w:rsidRPr="00BC4941">
        <w:rPr>
          <w:rFonts w:ascii="Verdana" w:hAnsi="Verdana" w:cs="Arial"/>
          <w:b/>
          <w:bCs/>
          <w:sz w:val="22"/>
          <w:szCs w:val="22"/>
        </w:rPr>
        <w:t xml:space="preserve">internal appeals form </w:t>
      </w:r>
      <w:r w:rsidRPr="00BC4941">
        <w:rPr>
          <w:rFonts w:ascii="Verdana" w:hAnsi="Verdana" w:cs="Arial"/>
          <w:bCs/>
          <w:sz w:val="22"/>
          <w:szCs w:val="22"/>
        </w:rPr>
        <w:t>should be compl</w:t>
      </w:r>
      <w:r w:rsidR="0005593F">
        <w:rPr>
          <w:rFonts w:ascii="Verdana" w:hAnsi="Verdana" w:cs="Arial"/>
          <w:bCs/>
          <w:sz w:val="22"/>
          <w:szCs w:val="22"/>
        </w:rPr>
        <w:t xml:space="preserve">eted and submitted to the </w:t>
      </w:r>
      <w:r w:rsidR="00D94F4B">
        <w:rPr>
          <w:rFonts w:ascii="Verdana" w:hAnsi="Verdana" w:cs="Arial"/>
          <w:bCs/>
          <w:sz w:val="22"/>
          <w:szCs w:val="22"/>
        </w:rPr>
        <w:t>Student Data &amp; Exams</w:t>
      </w:r>
      <w:r w:rsidR="0005593F">
        <w:rPr>
          <w:rFonts w:ascii="Verdana" w:hAnsi="Verdana" w:cs="Arial"/>
          <w:bCs/>
          <w:sz w:val="22"/>
          <w:szCs w:val="22"/>
        </w:rPr>
        <w:t xml:space="preserve"> Manager </w:t>
      </w:r>
      <w:r w:rsidRPr="00BC4941">
        <w:rPr>
          <w:rFonts w:ascii="Verdana" w:hAnsi="Verdana" w:cs="Arial"/>
          <w:bCs/>
          <w:sz w:val="22"/>
          <w:szCs w:val="22"/>
        </w:rPr>
        <w:t xml:space="preserve">within </w:t>
      </w:r>
      <w:r w:rsidRPr="00BC4941">
        <w:rPr>
          <w:rFonts w:ascii="Verdana" w:hAnsi="Verdana" w:cs="Arial"/>
          <w:b/>
          <w:bCs/>
          <w:sz w:val="22"/>
          <w:szCs w:val="22"/>
        </w:rPr>
        <w:t>10 calendar days</w:t>
      </w:r>
      <w:r w:rsidRPr="00BC4941">
        <w:rPr>
          <w:rFonts w:ascii="Verdana" w:hAnsi="Verdana" w:cs="Arial"/>
          <w:bCs/>
          <w:sz w:val="22"/>
          <w:szCs w:val="22"/>
        </w:rPr>
        <w:t xml:space="preserve"> </w:t>
      </w:r>
      <w:r w:rsidRPr="00BC4941">
        <w:rPr>
          <w:rFonts w:ascii="Verdana" w:hAnsi="Verdana" w:cs="Arial"/>
          <w:sz w:val="22"/>
          <w:szCs w:val="22"/>
        </w:rPr>
        <w:t>of the notification of the outc</w:t>
      </w:r>
      <w:r w:rsidR="009C64F8">
        <w:rPr>
          <w:rFonts w:ascii="Verdana" w:hAnsi="Verdana" w:cs="Arial"/>
          <w:sz w:val="22"/>
          <w:szCs w:val="22"/>
        </w:rPr>
        <w:t>ome of the Ro</w:t>
      </w:r>
      <w:r w:rsidR="0005593F">
        <w:rPr>
          <w:rFonts w:ascii="Verdana" w:hAnsi="Verdana" w:cs="Arial"/>
          <w:sz w:val="22"/>
          <w:szCs w:val="22"/>
        </w:rPr>
        <w:t>R. Subject to the Head of C</w:t>
      </w:r>
      <w:r w:rsidRPr="00BC4941">
        <w:rPr>
          <w:rFonts w:ascii="Verdana" w:hAnsi="Verdana" w:cs="Arial"/>
          <w:sz w:val="22"/>
          <w:szCs w:val="22"/>
        </w:rPr>
        <w:t xml:space="preserve">entre’s decision, this will allow the centre to process the preliminary appeal and submit to the awarding body within the required </w:t>
      </w:r>
      <w:r w:rsidRPr="00BC4941">
        <w:rPr>
          <w:rFonts w:ascii="Verdana" w:hAnsi="Verdana" w:cs="Arial"/>
          <w:b/>
          <w:sz w:val="22"/>
          <w:szCs w:val="22"/>
        </w:rPr>
        <w:t>30 calendar days</w:t>
      </w:r>
      <w:r w:rsidRPr="00BC4941">
        <w:rPr>
          <w:rFonts w:ascii="Verdana" w:hAnsi="Verdana" w:cs="Arial"/>
          <w:sz w:val="22"/>
          <w:szCs w:val="22"/>
        </w:rPr>
        <w:t xml:space="preserve"> of receiving the outcome of the enquiry about results process. Awarding body fees which may be charged for the preliminary appeal must be paid to the centre by the appellant before the preliminary appeal is submitted to the awarding body (details of fees are </w:t>
      </w:r>
      <w:r w:rsidR="0005593F">
        <w:rPr>
          <w:rFonts w:ascii="Verdana" w:hAnsi="Verdana" w:cs="Arial"/>
          <w:sz w:val="22"/>
          <w:szCs w:val="22"/>
        </w:rPr>
        <w:t>available from the Exams Office</w:t>
      </w:r>
      <w:r w:rsidRPr="00BC4941">
        <w:rPr>
          <w:rFonts w:ascii="Verdana" w:hAnsi="Verdana" w:cs="Arial"/>
          <w:sz w:val="22"/>
          <w:szCs w:val="22"/>
        </w:rPr>
        <w:t>). If the appeal is upheld by the awarding body, this fee will be refunded by the awarding body and repaid to the appellant by the centre.</w:t>
      </w:r>
    </w:p>
    <w:p w14:paraId="2946DB82" w14:textId="77777777" w:rsidR="009305D5" w:rsidRPr="009305D5" w:rsidRDefault="009305D5" w:rsidP="000922C7">
      <w:pPr>
        <w:rPr>
          <w:rFonts w:ascii="Verdana" w:hAnsi="Verdana"/>
          <w:b/>
          <w:color w:val="2E74B5" w:themeColor="accent1" w:themeShade="BF"/>
        </w:rPr>
      </w:pPr>
    </w:p>
    <w:sectPr w:rsidR="009305D5" w:rsidRPr="00930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20704"/>
    <w:multiLevelType w:val="hybridMultilevel"/>
    <w:tmpl w:val="CDDAC3EC"/>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20292"/>
    <w:multiLevelType w:val="hybridMultilevel"/>
    <w:tmpl w:val="8494955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929087">
    <w:abstractNumId w:val="0"/>
  </w:num>
  <w:num w:numId="2" w16cid:durableId="118682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C7"/>
    <w:rsid w:val="0000711C"/>
    <w:rsid w:val="00050A7D"/>
    <w:rsid w:val="0005593F"/>
    <w:rsid w:val="000922C7"/>
    <w:rsid w:val="000C570C"/>
    <w:rsid w:val="000E3417"/>
    <w:rsid w:val="000F101B"/>
    <w:rsid w:val="000F4EF0"/>
    <w:rsid w:val="001015E9"/>
    <w:rsid w:val="0010260E"/>
    <w:rsid w:val="001111F9"/>
    <w:rsid w:val="00123589"/>
    <w:rsid w:val="00181B01"/>
    <w:rsid w:val="001E5747"/>
    <w:rsid w:val="00287005"/>
    <w:rsid w:val="002B5B14"/>
    <w:rsid w:val="002C48E5"/>
    <w:rsid w:val="002D67AE"/>
    <w:rsid w:val="002F4155"/>
    <w:rsid w:val="00301F1A"/>
    <w:rsid w:val="00377F4B"/>
    <w:rsid w:val="003828EF"/>
    <w:rsid w:val="004A6DE0"/>
    <w:rsid w:val="004C3624"/>
    <w:rsid w:val="004E33A4"/>
    <w:rsid w:val="005D770A"/>
    <w:rsid w:val="00612EC7"/>
    <w:rsid w:val="00707323"/>
    <w:rsid w:val="00752F70"/>
    <w:rsid w:val="007D078E"/>
    <w:rsid w:val="00901601"/>
    <w:rsid w:val="009305D5"/>
    <w:rsid w:val="009636A5"/>
    <w:rsid w:val="00967BBA"/>
    <w:rsid w:val="009930E1"/>
    <w:rsid w:val="009C64F8"/>
    <w:rsid w:val="009F1F3F"/>
    <w:rsid w:val="00AA3E88"/>
    <w:rsid w:val="00AB4719"/>
    <w:rsid w:val="00B63654"/>
    <w:rsid w:val="00BA1FEE"/>
    <w:rsid w:val="00BC4941"/>
    <w:rsid w:val="00C56E2F"/>
    <w:rsid w:val="00C72CDF"/>
    <w:rsid w:val="00CB1EE6"/>
    <w:rsid w:val="00D840EF"/>
    <w:rsid w:val="00D94F4B"/>
    <w:rsid w:val="00E55B32"/>
    <w:rsid w:val="00E61635"/>
    <w:rsid w:val="00F6517B"/>
    <w:rsid w:val="11BA034F"/>
    <w:rsid w:val="13CBF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87FD"/>
  <w15:chartTrackingRefBased/>
  <w15:docId w15:val="{E7A56D6F-E224-40C6-A0DA-14A5144F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89"/>
    <w:pPr>
      <w:ind w:left="720"/>
      <w:contextualSpacing/>
    </w:pPr>
  </w:style>
  <w:style w:type="paragraph" w:customStyle="1" w:styleId="Default">
    <w:name w:val="Default"/>
    <w:rsid w:val="00BC4941"/>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semiHidden/>
    <w:unhideWhenUsed/>
    <w:rsid w:val="00752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rkcollegeuk.sharepoint.com/sites/StudentPortal/SitePages/Student-Exams-Handbook.aspx" TargetMode="External"/><Relationship Id="rId5" Type="http://schemas.openxmlformats.org/officeDocument/2006/relationships/styles" Target="styles.xml"/><Relationship Id="rId10" Type="http://schemas.openxmlformats.org/officeDocument/2006/relationships/hyperlink" Target="https://yorkcollegeuk.sharepoint.com/sites/StudentPortal/SitePages/Student-Exams-Handbook.aspx" TargetMode="External"/><Relationship Id="rId4" Type="http://schemas.openxmlformats.org/officeDocument/2006/relationships/numbering" Target="numbering.xml"/><Relationship Id="rId9" Type="http://schemas.openxmlformats.org/officeDocument/2006/relationships/hyperlink" Target="https://yorkcollegeuk.sharepoint.com/sites/StudentPortal/SitePages/Student-Exam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d3e3c0-3ef5-45c0-9dcf-b15f73dda4e5" xsi:nil="true"/>
    <lcf76f155ced4ddcb4097134ff3c332f xmlns="2814f4fe-f53d-4953-8a7a-c72f9db870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A331696D8754AB5B0533279DF0EA4" ma:contentTypeVersion="15" ma:contentTypeDescription="Create a new document." ma:contentTypeScope="" ma:versionID="7980a503badc82ebe9f61e0a26f78a03">
  <xsd:schema xmlns:xsd="http://www.w3.org/2001/XMLSchema" xmlns:xs="http://www.w3.org/2001/XMLSchema" xmlns:p="http://schemas.microsoft.com/office/2006/metadata/properties" xmlns:ns2="2814f4fe-f53d-4953-8a7a-c72f9db8703b" xmlns:ns3="ebd3e3c0-3ef5-45c0-9dcf-b15f73dda4e5" targetNamespace="http://schemas.microsoft.com/office/2006/metadata/properties" ma:root="true" ma:fieldsID="52d40f84ef1ed8b1c9f4e41d5aea3e5a" ns2:_="" ns3:_="">
    <xsd:import namespace="2814f4fe-f53d-4953-8a7a-c72f9db8703b"/>
    <xsd:import namespace="ebd3e3c0-3ef5-45c0-9dcf-b15f73dda4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4f4fe-f53d-4953-8a7a-c72f9db87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10024b-1033-4389-86a6-198f8bd159b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3e3c0-3ef5-45c0-9dcf-b15f73dda4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bb8c12-69fe-4c9e-86d7-f39eabb425bc}" ma:internalName="TaxCatchAll" ma:showField="CatchAllData" ma:web="ebd3e3c0-3ef5-45c0-9dcf-b15f73dda4e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CE981-8647-4C72-AAC0-9A9093E860D1}">
  <ds:schemaRefs>
    <ds:schemaRef ds:uri="http://schemas.microsoft.com/office/2006/metadata/properties"/>
    <ds:schemaRef ds:uri="http://schemas.microsoft.com/office/infopath/2007/PartnerControls"/>
    <ds:schemaRef ds:uri="ebd3e3c0-3ef5-45c0-9dcf-b15f73dda4e5"/>
    <ds:schemaRef ds:uri="2814f4fe-f53d-4953-8a7a-c72f9db8703b"/>
  </ds:schemaRefs>
</ds:datastoreItem>
</file>

<file path=customXml/itemProps2.xml><?xml version="1.0" encoding="utf-8"?>
<ds:datastoreItem xmlns:ds="http://schemas.openxmlformats.org/officeDocument/2006/customXml" ds:itemID="{46766AC0-7F14-4587-B72C-93E36978671C}">
  <ds:schemaRefs>
    <ds:schemaRef ds:uri="http://schemas.microsoft.com/sharepoint/v3/contenttype/forms"/>
  </ds:schemaRefs>
</ds:datastoreItem>
</file>

<file path=customXml/itemProps3.xml><?xml version="1.0" encoding="utf-8"?>
<ds:datastoreItem xmlns:ds="http://schemas.openxmlformats.org/officeDocument/2006/customXml" ds:itemID="{9E1BBC42-6C1D-49C1-B902-C89BE6F9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4f4fe-f53d-4953-8a7a-c72f9db8703b"/>
    <ds:schemaRef ds:uri="ebd3e3c0-3ef5-45c0-9dcf-b15f73dd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Exams_Access_to_Scripts_RoRs_Appeals_Procedure.docx</dc:title>
  <dc:subject/>
  <dc:creator>Katie Hill</dc:creator>
  <cp:keywords/>
  <dc:description/>
  <cp:lastModifiedBy>Isla Beevers</cp:lastModifiedBy>
  <cp:revision>14</cp:revision>
  <dcterms:created xsi:type="dcterms:W3CDTF">2025-04-10T10:35:00Z</dcterms:created>
  <dcterms:modified xsi:type="dcterms:W3CDTF">2025-04-10T11:30:00Z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0x010100360A331696D8754AB5B0533279DF0EA4</vt:lpwstr>
  </property>
  <property fmtid="{D5CDD505-2E9C-101B-9397-08002B2CF9AE}" pid="3" name="MediaServiceImageTags">
    <vt:lpwstr/>
  </property>
</Properties>
</file>