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E87BB" w14:textId="77777777" w:rsidR="0068709F" w:rsidRPr="0068709F" w:rsidRDefault="0068709F" w:rsidP="0068709F">
      <w:pPr>
        <w:rPr>
          <w:b/>
          <w:bCs/>
        </w:rPr>
      </w:pPr>
      <w:r w:rsidRPr="0068709F">
        <w:rPr>
          <w:b/>
          <w:bCs/>
        </w:rPr>
        <w:t>Our Staff Benefits</w:t>
      </w:r>
    </w:p>
    <w:p w14:paraId="6BC2711D" w14:textId="77777777" w:rsidR="0068709F" w:rsidRPr="0068709F" w:rsidRDefault="0068709F" w:rsidP="0068709F">
      <w:r w:rsidRPr="0068709F">
        <w:t>York College is a vibrant place to work. Bustling with students, and surrounded by dedicated and hardworking staff, you can just feel the passion for learning when you walk through the front doors of this impressive building.</w:t>
      </w:r>
    </w:p>
    <w:p w14:paraId="1D7A643E" w14:textId="77777777" w:rsidR="0068709F" w:rsidRPr="0068709F" w:rsidRDefault="0068709F" w:rsidP="0068709F">
      <w:r w:rsidRPr="0068709F">
        <w:t>When you join York College, you will join an organisation that is passionate about supporting and developing its staff. We value our staff and reward our staff in the following ways:</w:t>
      </w:r>
    </w:p>
    <w:p w14:paraId="7B6457FD" w14:textId="77777777" w:rsidR="0068709F" w:rsidRPr="0068709F" w:rsidRDefault="0068709F" w:rsidP="0068709F">
      <w:pPr>
        <w:numPr>
          <w:ilvl w:val="0"/>
          <w:numId w:val="6"/>
        </w:numPr>
      </w:pPr>
      <w:r w:rsidRPr="0068709F">
        <w:t>Incremental rates of pay for most roles</w:t>
      </w:r>
    </w:p>
    <w:p w14:paraId="53909153" w14:textId="77777777" w:rsidR="0068709F" w:rsidRPr="0068709F" w:rsidRDefault="0068709F" w:rsidP="0068709F">
      <w:pPr>
        <w:numPr>
          <w:ilvl w:val="0"/>
          <w:numId w:val="6"/>
        </w:numPr>
      </w:pPr>
      <w:r w:rsidRPr="0068709F">
        <w:t>Access to onsite parking</w:t>
      </w:r>
    </w:p>
    <w:p w14:paraId="6C240646" w14:textId="77777777" w:rsidR="0068709F" w:rsidRPr="0068709F" w:rsidRDefault="0068709F" w:rsidP="0068709F">
      <w:pPr>
        <w:numPr>
          <w:ilvl w:val="0"/>
          <w:numId w:val="6"/>
        </w:numPr>
      </w:pPr>
      <w:r w:rsidRPr="0068709F">
        <w:t>Access to a generous company sickness pay scheme, offering six months full pay and six months half pay after five years' service</w:t>
      </w:r>
    </w:p>
    <w:p w14:paraId="3D11A590" w14:textId="77777777" w:rsidR="0068709F" w:rsidRPr="0068709F" w:rsidRDefault="0068709F" w:rsidP="0068709F">
      <w:pPr>
        <w:numPr>
          <w:ilvl w:val="0"/>
          <w:numId w:val="6"/>
        </w:numPr>
      </w:pPr>
      <w:r w:rsidRPr="0068709F">
        <w:t>Basic allowance of 30 days annual leave (35 for management and 42 days for teaching staff)</w:t>
      </w:r>
    </w:p>
    <w:p w14:paraId="69096225" w14:textId="77777777" w:rsidR="0068709F" w:rsidRPr="0068709F" w:rsidRDefault="0068709F" w:rsidP="0068709F">
      <w:pPr>
        <w:numPr>
          <w:ilvl w:val="0"/>
          <w:numId w:val="6"/>
        </w:numPr>
      </w:pPr>
      <w:r w:rsidRPr="0068709F">
        <w:t>Additional leave for bank holidays</w:t>
      </w:r>
    </w:p>
    <w:p w14:paraId="280727AB" w14:textId="77777777" w:rsidR="0068709F" w:rsidRPr="0068709F" w:rsidRDefault="0068709F" w:rsidP="0068709F">
      <w:pPr>
        <w:numPr>
          <w:ilvl w:val="0"/>
          <w:numId w:val="6"/>
        </w:numPr>
      </w:pPr>
      <w:r w:rsidRPr="0068709F">
        <w:t>Additional leave over the Christmas period</w:t>
      </w:r>
    </w:p>
    <w:p w14:paraId="3589991F" w14:textId="77777777" w:rsidR="0068709F" w:rsidRPr="0068709F" w:rsidRDefault="0068709F" w:rsidP="0068709F">
      <w:pPr>
        <w:numPr>
          <w:ilvl w:val="0"/>
          <w:numId w:val="6"/>
        </w:numPr>
      </w:pPr>
      <w:r w:rsidRPr="0068709F">
        <w:t>Generous workplace pension scheme</w:t>
      </w:r>
    </w:p>
    <w:p w14:paraId="7AC41778" w14:textId="77777777" w:rsidR="0068709F" w:rsidRPr="0068709F" w:rsidRDefault="0068709F" w:rsidP="0068709F">
      <w:pPr>
        <w:numPr>
          <w:ilvl w:val="0"/>
          <w:numId w:val="6"/>
        </w:numPr>
      </w:pPr>
      <w:r w:rsidRPr="0068709F">
        <w:t>Flexible Working including the flexibility to work from home (role dependent)</w:t>
      </w:r>
    </w:p>
    <w:p w14:paraId="4FC5554C" w14:textId="77777777" w:rsidR="0068709F" w:rsidRPr="0068709F" w:rsidRDefault="0068709F" w:rsidP="0068709F">
      <w:pPr>
        <w:numPr>
          <w:ilvl w:val="0"/>
          <w:numId w:val="6"/>
        </w:numPr>
      </w:pPr>
      <w:r w:rsidRPr="0068709F">
        <w:t>Financial support towards teacher training course fees if you do not have a recognised Level 5 teaching qualification (Cert Ed/PGCE)</w:t>
      </w:r>
    </w:p>
    <w:p w14:paraId="60662471" w14:textId="77777777" w:rsidR="0068709F" w:rsidRPr="0068709F" w:rsidRDefault="0068709F" w:rsidP="0068709F">
      <w:pPr>
        <w:numPr>
          <w:ilvl w:val="0"/>
          <w:numId w:val="6"/>
        </w:numPr>
      </w:pPr>
      <w:r w:rsidRPr="0068709F">
        <w:t>Coaching and mentoring opportunities through the Yorkshire Accord Mentoring Scheme</w:t>
      </w:r>
    </w:p>
    <w:p w14:paraId="4990E91A" w14:textId="77777777" w:rsidR="0068709F" w:rsidRPr="0068709F" w:rsidRDefault="0068709F" w:rsidP="0068709F">
      <w:pPr>
        <w:numPr>
          <w:ilvl w:val="0"/>
          <w:numId w:val="6"/>
        </w:numPr>
      </w:pPr>
      <w:r w:rsidRPr="0068709F">
        <w:t>Free gym membership onsite at the Athletic Suite, our brand-new state of the art gym, as well as discount at local gyms (York Sport/Pure Gym)</w:t>
      </w:r>
    </w:p>
    <w:p w14:paraId="574B736B" w14:textId="77777777" w:rsidR="0068709F" w:rsidRPr="0068709F" w:rsidRDefault="0068709F" w:rsidP="0068709F">
      <w:pPr>
        <w:numPr>
          <w:ilvl w:val="0"/>
          <w:numId w:val="6"/>
        </w:numPr>
      </w:pPr>
      <w:r w:rsidRPr="0068709F">
        <w:t>Access to Employee Wellbeing services such as Counselling and Cognitive Behavioural Therapy</w:t>
      </w:r>
    </w:p>
    <w:p w14:paraId="0497BC12" w14:textId="77777777" w:rsidR="0068709F" w:rsidRPr="0068709F" w:rsidRDefault="0068709F" w:rsidP="0068709F">
      <w:pPr>
        <w:numPr>
          <w:ilvl w:val="0"/>
          <w:numId w:val="6"/>
        </w:numPr>
      </w:pPr>
      <w:r w:rsidRPr="0068709F">
        <w:t xml:space="preserve">The College has teamed up with Westfield Health giving staff the option to pay for a cash health plan through their monthly salary. Cash plans help you to budget for your everyday healthcare costs including the cost of visiting the dentist, optician, physiotherapist and </w:t>
      </w:r>
      <w:proofErr w:type="gramStart"/>
      <w:r w:rsidRPr="0068709F">
        <w:t>a number of</w:t>
      </w:r>
      <w:proofErr w:type="gramEnd"/>
      <w:r w:rsidRPr="0068709F">
        <w:t xml:space="preserve"> other healthcare professionals.</w:t>
      </w:r>
    </w:p>
    <w:p w14:paraId="4C16BD1B" w14:textId="77777777" w:rsidR="0068709F" w:rsidRPr="0068709F" w:rsidRDefault="0068709F" w:rsidP="0068709F">
      <w:pPr>
        <w:numPr>
          <w:ilvl w:val="0"/>
          <w:numId w:val="6"/>
        </w:numPr>
      </w:pPr>
      <w:r w:rsidRPr="0068709F">
        <w:lastRenderedPageBreak/>
        <w:t xml:space="preserve">TOTUM (formally NUS) membership offering offers and exclusive deals from brands you love. From tech savings at Apple, Garmin and Samsung, to fashion discounts at ASOS and boohoo. </w:t>
      </w:r>
      <w:proofErr w:type="gramStart"/>
      <w:r w:rsidRPr="0068709F">
        <w:t>Plus</w:t>
      </w:r>
      <w:proofErr w:type="gramEnd"/>
      <w:r w:rsidRPr="0068709F">
        <w:t xml:space="preserve"> grab loads more at top brands including </w:t>
      </w:r>
      <w:proofErr w:type="spellStart"/>
      <w:r w:rsidRPr="0068709F">
        <w:t>Myprotein</w:t>
      </w:r>
      <w:proofErr w:type="spellEnd"/>
      <w:r w:rsidRPr="0068709F">
        <w:t>, JD, LOOKFANTASTIC, Schuh, River Island, Fat Face, HelloFresh and Holiday Extras. With TOTUM membership you can also purchase cinema tickets, season tickets (e.g. football), leisure club membership at student rates.</w:t>
      </w:r>
    </w:p>
    <w:p w14:paraId="1F6181FD" w14:textId="77777777" w:rsidR="0068709F" w:rsidRPr="0068709F" w:rsidRDefault="0068709F" w:rsidP="0068709F">
      <w:pPr>
        <w:numPr>
          <w:ilvl w:val="0"/>
          <w:numId w:val="6"/>
        </w:numPr>
      </w:pPr>
      <w:r w:rsidRPr="0068709F">
        <w:t xml:space="preserve">Discounted rates for Amazon Prime when you register with your </w:t>
      </w:r>
      <w:proofErr w:type="gramStart"/>
      <w:r w:rsidRPr="0068709F">
        <w:t>College</w:t>
      </w:r>
      <w:proofErr w:type="gramEnd"/>
      <w:r w:rsidRPr="0068709F">
        <w:t xml:space="preserve"> email</w:t>
      </w:r>
    </w:p>
    <w:p w14:paraId="7AC47DD4" w14:textId="77777777" w:rsidR="0068709F" w:rsidRPr="0068709F" w:rsidRDefault="0068709F" w:rsidP="0068709F">
      <w:pPr>
        <w:numPr>
          <w:ilvl w:val="0"/>
          <w:numId w:val="6"/>
        </w:numPr>
      </w:pPr>
      <w:r w:rsidRPr="0068709F">
        <w:t>Costco membership (subject to a joining fee)</w:t>
      </w:r>
    </w:p>
    <w:p w14:paraId="5F1C33B0" w14:textId="77777777" w:rsidR="0068709F" w:rsidRPr="0068709F" w:rsidRDefault="0068709F" w:rsidP="0068709F">
      <w:pPr>
        <w:numPr>
          <w:ilvl w:val="0"/>
          <w:numId w:val="6"/>
        </w:numPr>
      </w:pPr>
      <w:r w:rsidRPr="0068709F">
        <w:t>Discounted travel on First buses</w:t>
      </w:r>
    </w:p>
    <w:p w14:paraId="57F7C293" w14:textId="77777777" w:rsidR="0068709F" w:rsidRPr="0068709F" w:rsidRDefault="0068709F" w:rsidP="0068709F">
      <w:pPr>
        <w:numPr>
          <w:ilvl w:val="0"/>
          <w:numId w:val="6"/>
        </w:numPr>
      </w:pPr>
      <w:r w:rsidRPr="0068709F">
        <w:t>Discounted RAC membership payable monthly from your salary</w:t>
      </w:r>
    </w:p>
    <w:p w14:paraId="56F060DC" w14:textId="77777777" w:rsidR="0068709F" w:rsidRPr="0068709F" w:rsidRDefault="0068709F" w:rsidP="0068709F">
      <w:pPr>
        <w:numPr>
          <w:ilvl w:val="0"/>
          <w:numId w:val="6"/>
        </w:numPr>
      </w:pPr>
      <w:r w:rsidRPr="0068709F">
        <w:t xml:space="preserve">Staff </w:t>
      </w:r>
      <w:proofErr w:type="gramStart"/>
      <w:r w:rsidRPr="0068709F">
        <w:t>are able to</w:t>
      </w:r>
      <w:proofErr w:type="gramEnd"/>
      <w:r w:rsidRPr="0068709F">
        <w:t xml:space="preserve"> apply for a Blue Light Discount Card</w:t>
      </w:r>
    </w:p>
    <w:p w14:paraId="5EC0C17F" w14:textId="77777777" w:rsidR="0068709F" w:rsidRPr="0068709F" w:rsidRDefault="0068709F" w:rsidP="0068709F">
      <w:pPr>
        <w:numPr>
          <w:ilvl w:val="0"/>
          <w:numId w:val="6"/>
        </w:numPr>
      </w:pPr>
      <w:r w:rsidRPr="0068709F">
        <w:t>Discounted cinema tickets through The Cinema Society</w:t>
      </w:r>
    </w:p>
    <w:p w14:paraId="23CBFC5B" w14:textId="77777777" w:rsidR="0068709F" w:rsidRPr="0068709F" w:rsidRDefault="0068709F" w:rsidP="0068709F">
      <w:pPr>
        <w:numPr>
          <w:ilvl w:val="0"/>
          <w:numId w:val="6"/>
        </w:numPr>
      </w:pPr>
      <w:r w:rsidRPr="0068709F">
        <w:t>Cycle to Work Scheme (salaried staff only)</w:t>
      </w:r>
    </w:p>
    <w:p w14:paraId="639CF304" w14:textId="77777777" w:rsidR="0068709F" w:rsidRPr="0068709F" w:rsidRDefault="0068709F" w:rsidP="0068709F">
      <w:pPr>
        <w:numPr>
          <w:ilvl w:val="0"/>
          <w:numId w:val="6"/>
        </w:numPr>
      </w:pPr>
      <w:r w:rsidRPr="0068709F">
        <w:t xml:space="preserve">Home &amp; Tech Scheme vouchers to spend at </w:t>
      </w:r>
      <w:proofErr w:type="spellStart"/>
      <w:r w:rsidRPr="0068709F">
        <w:t>Currys</w:t>
      </w:r>
      <w:proofErr w:type="spellEnd"/>
      <w:r w:rsidRPr="0068709F">
        <w:t xml:space="preserve"> and/or Ikea up to the value of £1500 under a salary sacrifice arrangement (salaried staff only)</w:t>
      </w:r>
    </w:p>
    <w:p w14:paraId="1723D6FE" w14:textId="77777777" w:rsidR="0068709F" w:rsidRPr="0068709F" w:rsidRDefault="0068709F" w:rsidP="0068709F">
      <w:pPr>
        <w:numPr>
          <w:ilvl w:val="0"/>
          <w:numId w:val="6"/>
        </w:numPr>
      </w:pPr>
      <w:r w:rsidRPr="0068709F">
        <w:t>Staff can obtain further discounts at York Designer Outlet (participating stores only)</w:t>
      </w:r>
    </w:p>
    <w:p w14:paraId="1EEA2882" w14:textId="5C71F71E" w:rsidR="000125C3" w:rsidRDefault="000125C3" w:rsidP="0068709F"/>
    <w:sectPr w:rsidR="000125C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0EF09" w14:textId="77777777" w:rsidR="00EB4D85" w:rsidRDefault="00EB4D85" w:rsidP="00845E6B">
      <w:pPr>
        <w:spacing w:after="0" w:line="240" w:lineRule="auto"/>
      </w:pPr>
      <w:r>
        <w:separator/>
      </w:r>
    </w:p>
  </w:endnote>
  <w:endnote w:type="continuationSeparator" w:id="0">
    <w:p w14:paraId="79454399" w14:textId="77777777" w:rsidR="00EB4D85" w:rsidRDefault="00EB4D85" w:rsidP="00845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804BD" w14:textId="77777777" w:rsidR="00EB4D85" w:rsidRDefault="00EB4D85" w:rsidP="00845E6B">
      <w:pPr>
        <w:spacing w:after="0" w:line="240" w:lineRule="auto"/>
      </w:pPr>
      <w:r>
        <w:separator/>
      </w:r>
    </w:p>
  </w:footnote>
  <w:footnote w:type="continuationSeparator" w:id="0">
    <w:p w14:paraId="05AE2865" w14:textId="77777777" w:rsidR="00EB4D85" w:rsidRDefault="00EB4D85" w:rsidP="00845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52CD4" w14:textId="55CBBD63" w:rsidR="00845E6B" w:rsidRDefault="00845E6B" w:rsidP="00845E6B">
    <w:pPr>
      <w:pStyle w:val="Header"/>
      <w:jc w:val="right"/>
    </w:pPr>
    <w:r>
      <w:rPr>
        <w:noProof/>
      </w:rPr>
      <w:drawing>
        <wp:inline distT="0" distB="0" distL="0" distR="0" wp14:anchorId="042D5403" wp14:editId="59FCB0C9">
          <wp:extent cx="3460831" cy="840093"/>
          <wp:effectExtent l="0" t="0" r="0" b="0"/>
          <wp:docPr id="519475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460831" cy="8400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C0DA3"/>
    <w:multiLevelType w:val="multilevel"/>
    <w:tmpl w:val="964A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9971F1"/>
    <w:multiLevelType w:val="multilevel"/>
    <w:tmpl w:val="EC20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78301B"/>
    <w:multiLevelType w:val="multilevel"/>
    <w:tmpl w:val="93E64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B46973"/>
    <w:multiLevelType w:val="multilevel"/>
    <w:tmpl w:val="4B12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2626D4"/>
    <w:multiLevelType w:val="multilevel"/>
    <w:tmpl w:val="9224E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257561"/>
    <w:multiLevelType w:val="multilevel"/>
    <w:tmpl w:val="C734A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0459362">
    <w:abstractNumId w:val="4"/>
  </w:num>
  <w:num w:numId="2" w16cid:durableId="151996536">
    <w:abstractNumId w:val="1"/>
  </w:num>
  <w:num w:numId="3" w16cid:durableId="1012296150">
    <w:abstractNumId w:val="2"/>
  </w:num>
  <w:num w:numId="4" w16cid:durableId="1979139322">
    <w:abstractNumId w:val="0"/>
  </w:num>
  <w:num w:numId="5" w16cid:durableId="1445231768">
    <w:abstractNumId w:val="5"/>
  </w:num>
  <w:num w:numId="6" w16cid:durableId="439305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8E0"/>
    <w:rsid w:val="000125C3"/>
    <w:rsid w:val="0006290C"/>
    <w:rsid w:val="00207041"/>
    <w:rsid w:val="003E78F1"/>
    <w:rsid w:val="004E48BC"/>
    <w:rsid w:val="0068709F"/>
    <w:rsid w:val="006B4832"/>
    <w:rsid w:val="006E71A9"/>
    <w:rsid w:val="007A78E0"/>
    <w:rsid w:val="007C2202"/>
    <w:rsid w:val="00802CCF"/>
    <w:rsid w:val="00845E6B"/>
    <w:rsid w:val="00A221B0"/>
    <w:rsid w:val="00AE2163"/>
    <w:rsid w:val="00EB4D85"/>
    <w:rsid w:val="00F86AB9"/>
    <w:rsid w:val="00FE6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4FEF7"/>
  <w15:chartTrackingRefBased/>
  <w15:docId w15:val="{11FBB3F9-5A62-4572-A2A8-871CD921B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8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78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8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8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8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8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8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8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8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8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78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8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8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8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8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8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8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8E0"/>
    <w:rPr>
      <w:rFonts w:eastAsiaTheme="majorEastAsia" w:cstheme="majorBidi"/>
      <w:color w:val="272727" w:themeColor="text1" w:themeTint="D8"/>
    </w:rPr>
  </w:style>
  <w:style w:type="paragraph" w:styleId="Title">
    <w:name w:val="Title"/>
    <w:basedOn w:val="Normal"/>
    <w:next w:val="Normal"/>
    <w:link w:val="TitleChar"/>
    <w:uiPriority w:val="10"/>
    <w:qFormat/>
    <w:rsid w:val="007A78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8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8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8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8E0"/>
    <w:pPr>
      <w:spacing w:before="160"/>
      <w:jc w:val="center"/>
    </w:pPr>
    <w:rPr>
      <w:i/>
      <w:iCs/>
      <w:color w:val="404040" w:themeColor="text1" w:themeTint="BF"/>
    </w:rPr>
  </w:style>
  <w:style w:type="character" w:customStyle="1" w:styleId="QuoteChar">
    <w:name w:val="Quote Char"/>
    <w:basedOn w:val="DefaultParagraphFont"/>
    <w:link w:val="Quote"/>
    <w:uiPriority w:val="29"/>
    <w:rsid w:val="007A78E0"/>
    <w:rPr>
      <w:i/>
      <w:iCs/>
      <w:color w:val="404040" w:themeColor="text1" w:themeTint="BF"/>
    </w:rPr>
  </w:style>
  <w:style w:type="paragraph" w:styleId="ListParagraph">
    <w:name w:val="List Paragraph"/>
    <w:basedOn w:val="Normal"/>
    <w:uiPriority w:val="34"/>
    <w:qFormat/>
    <w:rsid w:val="007A78E0"/>
    <w:pPr>
      <w:ind w:left="720"/>
      <w:contextualSpacing/>
    </w:pPr>
  </w:style>
  <w:style w:type="character" w:styleId="IntenseEmphasis">
    <w:name w:val="Intense Emphasis"/>
    <w:basedOn w:val="DefaultParagraphFont"/>
    <w:uiPriority w:val="21"/>
    <w:qFormat/>
    <w:rsid w:val="007A78E0"/>
    <w:rPr>
      <w:i/>
      <w:iCs/>
      <w:color w:val="0F4761" w:themeColor="accent1" w:themeShade="BF"/>
    </w:rPr>
  </w:style>
  <w:style w:type="paragraph" w:styleId="IntenseQuote">
    <w:name w:val="Intense Quote"/>
    <w:basedOn w:val="Normal"/>
    <w:next w:val="Normal"/>
    <w:link w:val="IntenseQuoteChar"/>
    <w:uiPriority w:val="30"/>
    <w:qFormat/>
    <w:rsid w:val="007A78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8E0"/>
    <w:rPr>
      <w:i/>
      <w:iCs/>
      <w:color w:val="0F4761" w:themeColor="accent1" w:themeShade="BF"/>
    </w:rPr>
  </w:style>
  <w:style w:type="character" w:styleId="IntenseReference">
    <w:name w:val="Intense Reference"/>
    <w:basedOn w:val="DefaultParagraphFont"/>
    <w:uiPriority w:val="32"/>
    <w:qFormat/>
    <w:rsid w:val="007A78E0"/>
    <w:rPr>
      <w:b/>
      <w:bCs/>
      <w:smallCaps/>
      <w:color w:val="0F4761" w:themeColor="accent1" w:themeShade="BF"/>
      <w:spacing w:val="5"/>
    </w:rPr>
  </w:style>
  <w:style w:type="paragraph" w:styleId="Header">
    <w:name w:val="header"/>
    <w:basedOn w:val="Normal"/>
    <w:link w:val="HeaderChar"/>
    <w:uiPriority w:val="99"/>
    <w:unhideWhenUsed/>
    <w:rsid w:val="00845E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E6B"/>
  </w:style>
  <w:style w:type="paragraph" w:styleId="Footer">
    <w:name w:val="footer"/>
    <w:basedOn w:val="Normal"/>
    <w:link w:val="FooterChar"/>
    <w:uiPriority w:val="99"/>
    <w:unhideWhenUsed/>
    <w:rsid w:val="00845E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d3e3c0-3ef5-45c0-9dcf-b15f73dda4e5" xsi:nil="true"/>
    <lcf76f155ced4ddcb4097134ff3c332f xmlns="2814f4fe-f53d-4953-8a7a-c72f9db8703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0A331696D8754AB5B0533279DF0EA4" ma:contentTypeVersion="16" ma:contentTypeDescription="Create a new document." ma:contentTypeScope="" ma:versionID="34f6d3fe5789a451c37c69360ef3032e">
  <xsd:schema xmlns:xsd="http://www.w3.org/2001/XMLSchema" xmlns:xs="http://www.w3.org/2001/XMLSchema" xmlns:p="http://schemas.microsoft.com/office/2006/metadata/properties" xmlns:ns2="2814f4fe-f53d-4953-8a7a-c72f9db8703b" xmlns:ns3="ebd3e3c0-3ef5-45c0-9dcf-b15f73dda4e5" targetNamespace="http://schemas.microsoft.com/office/2006/metadata/properties" ma:root="true" ma:fieldsID="7610b86eafddf4a0fb63012e09d3a6b7" ns2:_="" ns3:_="">
    <xsd:import namespace="2814f4fe-f53d-4953-8a7a-c72f9db8703b"/>
    <xsd:import namespace="ebd3e3c0-3ef5-45c0-9dcf-b15f73dda4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4f4fe-f53d-4953-8a7a-c72f9db87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010024b-1033-4389-86a6-198f8bd159b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d3e3c0-3ef5-45c0-9dcf-b15f73dda4e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2020218-5a87-49bc-8f66-af4f00786880}" ma:internalName="TaxCatchAll" ma:showField="CatchAllData" ma:web="ebd3e3c0-3ef5-45c0-9dcf-b15f73dda4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82740D-184A-4536-A2F6-5C0412762704}">
  <ds:schemaRefs>
    <ds:schemaRef ds:uri="http://www.w3.org/XML/1998/namespace"/>
    <ds:schemaRef ds:uri="http://purl.org/dc/elements/1.1/"/>
    <ds:schemaRef ds:uri="http://purl.org/dc/terms/"/>
    <ds:schemaRef ds:uri="http://purl.org/dc/dcmitype/"/>
    <ds:schemaRef ds:uri="http://schemas.microsoft.com/office/2006/documentManagement/types"/>
    <ds:schemaRef ds:uri="http://schemas.microsoft.com/office/2006/metadata/properties"/>
    <ds:schemaRef ds:uri="2814f4fe-f53d-4953-8a7a-c72f9db8703b"/>
    <ds:schemaRef ds:uri="http://schemas.microsoft.com/office/infopath/2007/PartnerControls"/>
    <ds:schemaRef ds:uri="http://schemas.openxmlformats.org/package/2006/metadata/core-properties"/>
    <ds:schemaRef ds:uri="ebd3e3c0-3ef5-45c0-9dcf-b15f73dda4e5"/>
  </ds:schemaRefs>
</ds:datastoreItem>
</file>

<file path=customXml/itemProps2.xml><?xml version="1.0" encoding="utf-8"?>
<ds:datastoreItem xmlns:ds="http://schemas.openxmlformats.org/officeDocument/2006/customXml" ds:itemID="{E6C8A6BA-0D23-440B-802A-041F21B0E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4f4fe-f53d-4953-8a7a-c72f9db8703b"/>
    <ds:schemaRef ds:uri="ebd3e3c0-3ef5-45c0-9dcf-b15f73dda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2B2363-3E44-4F6E-AC81-4BA57D587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2309</Characters>
  <Application>Microsoft Office Word</Application>
  <DocSecurity>0</DocSecurity>
  <Lines>19</Lines>
  <Paragraphs>5</Paragraphs>
  <ScaleCrop>false</ScaleCrop>
  <Company>York College</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Saunders</dc:creator>
  <cp:keywords/>
  <dc:description/>
  <cp:lastModifiedBy>Charlotte Usher</cp:lastModifiedBy>
  <cp:revision>2</cp:revision>
  <dcterms:created xsi:type="dcterms:W3CDTF">2025-10-28T13:55:00Z</dcterms:created>
  <dcterms:modified xsi:type="dcterms:W3CDTF">2025-10-28T13:55:00Z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0x010100360A331696D8754AB5B0533279DF0EA4</vt:lpwstr>
  </property>
  <property fmtid="{D5CDD505-2E9C-101B-9397-08002B2CF9AE}" pid="3" name="MediaServiceImageTags">
    <vt:lpwstr/>
  </property>
</Properties>
</file>